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5D02" w:rsidRPr="00D5001A" w:rsidRDefault="00525D02" w:rsidP="00525D02">
      <w:pPr>
        <w:spacing w:before="0" w:beforeAutospacing="0" w:after="0" w:afterAutospacing="0" w:line="312" w:lineRule="auto"/>
        <w:jc w:val="right"/>
        <w:rPr>
          <w:rFonts w:ascii="Arial" w:hAnsi="Arial" w:cs="Arial"/>
          <w:b/>
          <w:sz w:val="22"/>
          <w:szCs w:val="22"/>
        </w:rPr>
      </w:pPr>
      <w:r w:rsidRPr="00D5001A">
        <w:rPr>
          <w:rFonts w:ascii="Arial" w:hAnsi="Arial" w:cs="Arial"/>
          <w:b/>
          <w:sz w:val="22"/>
          <w:szCs w:val="22"/>
        </w:rPr>
        <w:t xml:space="preserve">ANEXO </w:t>
      </w:r>
      <w:r w:rsidR="00BA1180">
        <w:rPr>
          <w:rFonts w:ascii="Arial" w:hAnsi="Arial" w:cs="Arial"/>
          <w:b/>
          <w:sz w:val="22"/>
          <w:szCs w:val="22"/>
        </w:rPr>
        <w:t>9</w:t>
      </w:r>
    </w:p>
    <w:p w:rsidR="00525D02" w:rsidRPr="00D5001A" w:rsidRDefault="00525D02" w:rsidP="00525D02">
      <w:pPr>
        <w:spacing w:before="0" w:beforeAutospacing="0" w:after="0" w:afterAutospacing="0" w:line="312" w:lineRule="auto"/>
        <w:jc w:val="both"/>
        <w:rPr>
          <w:rFonts w:ascii="Arial" w:hAnsi="Arial" w:cs="Arial"/>
          <w:b/>
          <w:sz w:val="22"/>
          <w:szCs w:val="22"/>
        </w:rPr>
      </w:pPr>
      <w:r w:rsidRPr="00D5001A">
        <w:rPr>
          <w:rFonts w:ascii="Arial" w:hAnsi="Arial" w:cs="Arial"/>
          <w:b/>
          <w:sz w:val="22"/>
          <w:szCs w:val="22"/>
        </w:rPr>
        <w:t>CONTRATO INEA _____ / 202</w:t>
      </w:r>
      <w:r w:rsidR="006A4712">
        <w:rPr>
          <w:rFonts w:ascii="Arial" w:hAnsi="Arial" w:cs="Arial"/>
          <w:b/>
          <w:sz w:val="22"/>
          <w:szCs w:val="22"/>
        </w:rPr>
        <w:t>2</w:t>
      </w:r>
    </w:p>
    <w:p w:rsidR="00525D02" w:rsidRPr="00D5001A" w:rsidRDefault="00525D02" w:rsidP="00525D02">
      <w:pPr>
        <w:spacing w:before="0" w:beforeAutospacing="0" w:after="0" w:afterAutospacing="0" w:line="240" w:lineRule="auto"/>
        <w:jc w:val="both"/>
        <w:rPr>
          <w:rFonts w:ascii="Arial" w:hAnsi="Arial" w:cs="Arial"/>
          <w:b/>
          <w:sz w:val="22"/>
          <w:szCs w:val="22"/>
        </w:rPr>
      </w:pPr>
    </w:p>
    <w:p w:rsidR="00525D02" w:rsidRPr="00D5001A" w:rsidRDefault="00525D02" w:rsidP="00525D02">
      <w:pPr>
        <w:spacing w:before="0" w:beforeAutospacing="0" w:after="0" w:afterAutospacing="0" w:line="312" w:lineRule="auto"/>
        <w:ind w:left="3540"/>
        <w:jc w:val="both"/>
        <w:rPr>
          <w:rFonts w:ascii="Arial" w:hAnsi="Arial" w:cs="Arial"/>
          <w:b/>
          <w:sz w:val="22"/>
          <w:szCs w:val="22"/>
        </w:rPr>
      </w:pPr>
      <w:r w:rsidRPr="00D5001A">
        <w:rPr>
          <w:rFonts w:ascii="Arial" w:hAnsi="Arial" w:cs="Arial"/>
          <w:b/>
          <w:sz w:val="22"/>
          <w:szCs w:val="22"/>
        </w:rPr>
        <w:t>CONTRATO DE PRESTAÇÃO DE SERVIÇOS DE ENGENHARIA QUE ENTRE SI CELEBRAM O INSTITUTO ESTADUAL DE AMBIENTE, COMO CONTRATANTE, E A ______________________________, COMO CONTRATADA.</w:t>
      </w:r>
    </w:p>
    <w:p w:rsidR="00525D02" w:rsidRPr="00D5001A" w:rsidRDefault="00525D02" w:rsidP="00525D02">
      <w:pPr>
        <w:spacing w:before="0" w:beforeAutospacing="0" w:after="0" w:afterAutospacing="0" w:line="240" w:lineRule="auto"/>
        <w:jc w:val="both"/>
        <w:rPr>
          <w:rFonts w:ascii="Arial" w:hAnsi="Arial" w:cs="Arial"/>
          <w:sz w:val="22"/>
          <w:szCs w:val="22"/>
        </w:rPr>
      </w:pPr>
    </w:p>
    <w:p w:rsidR="00B76504" w:rsidRPr="00D5001A" w:rsidRDefault="00525D02" w:rsidP="00B76504">
      <w:pPr>
        <w:pStyle w:val="Corpodetexto"/>
        <w:tabs>
          <w:tab w:val="left" w:pos="838"/>
        </w:tabs>
        <w:spacing w:before="16" w:line="357" w:lineRule="auto"/>
        <w:ind w:left="119" w:right="227"/>
        <w:rPr>
          <w:rFonts w:ascii="Arial" w:hAnsi="Arial" w:cs="Arial"/>
          <w:sz w:val="22"/>
          <w:szCs w:val="22"/>
        </w:rPr>
      </w:pPr>
      <w:r w:rsidRPr="00D5001A">
        <w:rPr>
          <w:rFonts w:ascii="Arial" w:hAnsi="Arial" w:cs="Arial"/>
          <w:b/>
          <w:sz w:val="22"/>
          <w:szCs w:val="22"/>
        </w:rPr>
        <w:t>O INSTITUTO ESTADUAL DE AMBIENTE - INEA</w:t>
      </w:r>
      <w:r w:rsidRPr="00D5001A">
        <w:rPr>
          <w:rFonts w:ascii="Arial" w:hAnsi="Arial" w:cs="Arial"/>
          <w:sz w:val="22"/>
          <w:szCs w:val="22"/>
          <w:u w:val="single"/>
        </w:rPr>
        <w:t>,</w:t>
      </w:r>
      <w:r w:rsidRPr="00D5001A">
        <w:rPr>
          <w:rFonts w:ascii="Arial" w:hAnsi="Arial" w:cs="Arial"/>
          <w:sz w:val="22"/>
          <w:szCs w:val="22"/>
        </w:rPr>
        <w:t xml:space="preserve"> pessoa jurídica de direito público inscrita no CNPJ sob o nº 10.598.957/0001-35, com sede na Avenida Venezuela nº 110, Saúde, nesta cidade, CEP 20081-212, doravante designada simplesmente </w:t>
      </w:r>
      <w:r w:rsidRPr="00D5001A">
        <w:rPr>
          <w:rFonts w:ascii="Arial" w:hAnsi="Arial" w:cs="Arial"/>
          <w:b/>
          <w:sz w:val="22"/>
          <w:szCs w:val="22"/>
        </w:rPr>
        <w:t>CONTRATANTE,</w:t>
      </w:r>
      <w:r w:rsidRPr="00D5001A">
        <w:rPr>
          <w:rFonts w:ascii="Arial" w:hAnsi="Arial" w:cs="Arial"/>
          <w:iCs/>
          <w:sz w:val="22"/>
          <w:szCs w:val="22"/>
        </w:rPr>
        <w:t xml:space="preserve"> neste ato </w:t>
      </w:r>
      <w:r w:rsidRPr="00D5001A">
        <w:rPr>
          <w:rFonts w:ascii="Arial" w:hAnsi="Arial" w:cs="Arial"/>
          <w:sz w:val="22"/>
          <w:szCs w:val="22"/>
        </w:rPr>
        <w:t xml:space="preserve">representado por seu Presidente </w:t>
      </w:r>
      <w:r w:rsidRPr="00D5001A">
        <w:rPr>
          <w:rFonts w:ascii="Arial" w:hAnsi="Arial" w:cs="Arial"/>
          <w:b/>
          <w:sz w:val="22"/>
          <w:szCs w:val="22"/>
        </w:rPr>
        <w:t xml:space="preserve">PHILIPE CAMPELLO COSTA BRONDI DA SILVA, </w:t>
      </w:r>
      <w:r w:rsidRPr="00D5001A">
        <w:rPr>
          <w:rFonts w:ascii="Arial" w:hAnsi="Arial" w:cs="Arial"/>
          <w:sz w:val="22"/>
          <w:szCs w:val="22"/>
        </w:rPr>
        <w:t xml:space="preserve">brasileiro, </w:t>
      </w:r>
      <w:proofErr w:type="spellStart"/>
      <w:r w:rsidRPr="00D5001A">
        <w:rPr>
          <w:rFonts w:ascii="Arial" w:hAnsi="Arial" w:cs="Arial"/>
          <w:sz w:val="22"/>
          <w:szCs w:val="22"/>
        </w:rPr>
        <w:t>Turismólogo</w:t>
      </w:r>
      <w:proofErr w:type="spellEnd"/>
      <w:r w:rsidRPr="00D5001A">
        <w:rPr>
          <w:rFonts w:ascii="Arial" w:hAnsi="Arial" w:cs="Arial"/>
          <w:sz w:val="22"/>
          <w:szCs w:val="22"/>
        </w:rPr>
        <w:t>, casado, portador da carteira de identidade nº 127247567, emitido pelo DETRAN - RJ, inscrito no CPF sob o n° 05561106767,</w:t>
      </w:r>
      <w:r w:rsidRPr="00D5001A">
        <w:rPr>
          <w:rFonts w:ascii="Arial" w:hAnsi="Arial" w:cs="Arial"/>
          <w:b/>
          <w:sz w:val="22"/>
          <w:szCs w:val="22"/>
        </w:rPr>
        <w:t xml:space="preserve"> </w:t>
      </w:r>
      <w:r w:rsidRPr="00D5001A">
        <w:rPr>
          <w:rFonts w:ascii="Arial" w:hAnsi="Arial" w:cs="Arial"/>
          <w:sz w:val="22"/>
          <w:szCs w:val="22"/>
        </w:rPr>
        <w:t xml:space="preserve">e pelo Diretor de Segurança Hídrica e Qualidade Ambiental, </w:t>
      </w:r>
      <w:r w:rsidRPr="00D5001A">
        <w:rPr>
          <w:rFonts w:ascii="Arial" w:hAnsi="Arial" w:cs="Arial"/>
          <w:b/>
          <w:sz w:val="22"/>
          <w:szCs w:val="22"/>
        </w:rPr>
        <w:t xml:space="preserve">HÉLIO VANDERLEI COELHO FILHO, </w:t>
      </w:r>
      <w:r w:rsidRPr="00D5001A">
        <w:rPr>
          <w:rFonts w:ascii="Arial" w:hAnsi="Arial" w:cs="Arial"/>
          <w:sz w:val="22"/>
          <w:szCs w:val="22"/>
        </w:rPr>
        <w:t xml:space="preserve">brasileiro, casado, ecólogo, portador da carteira de identidade n°06.591.558-9, expedida pelo IFP-RJ, inscrito no CPF sob o n°582.511.977-91  e a empresa _____________________ situada na Rua __________________, Bairro ______________, Cidade _____________ e inscrita no CNPJ/MF sob o n.º _____________, daqui por diante denominada </w:t>
      </w:r>
      <w:r w:rsidRPr="00D5001A">
        <w:rPr>
          <w:rFonts w:ascii="Arial" w:hAnsi="Arial" w:cs="Arial"/>
          <w:b/>
          <w:sz w:val="22"/>
          <w:szCs w:val="22"/>
        </w:rPr>
        <w:t>CONTRATADA</w:t>
      </w:r>
      <w:r w:rsidRPr="00D5001A">
        <w:rPr>
          <w:rFonts w:ascii="Arial" w:hAnsi="Arial" w:cs="Arial"/>
          <w:sz w:val="22"/>
          <w:szCs w:val="22"/>
        </w:rPr>
        <w:t>, representada neste ato por ___________________, cédula de identidade n.º __________, resolvem celebrar o presente Contrato de Prestação de Serviços de Engenharia, em decorrência do resultado da licitação na mod</w:t>
      </w:r>
      <w:r w:rsidR="00532EA4">
        <w:rPr>
          <w:rFonts w:ascii="Arial" w:hAnsi="Arial" w:cs="Arial"/>
          <w:sz w:val="22"/>
          <w:szCs w:val="22"/>
        </w:rPr>
        <w:t xml:space="preserve">alidade </w:t>
      </w:r>
      <w:r w:rsidR="007E7FB4">
        <w:rPr>
          <w:rFonts w:ascii="Arial" w:hAnsi="Arial" w:cs="Arial"/>
          <w:sz w:val="22"/>
          <w:szCs w:val="22"/>
        </w:rPr>
        <w:t>PREGÃO ELETRÔNICO</w:t>
      </w:r>
      <w:r w:rsidR="00532EA4">
        <w:rPr>
          <w:rFonts w:ascii="Arial" w:hAnsi="Arial" w:cs="Arial"/>
          <w:sz w:val="22"/>
          <w:szCs w:val="22"/>
        </w:rPr>
        <w:t xml:space="preserve"> n.º 00</w:t>
      </w:r>
      <w:r w:rsidR="006A4712">
        <w:rPr>
          <w:rFonts w:ascii="Arial" w:hAnsi="Arial" w:cs="Arial"/>
          <w:sz w:val="22"/>
          <w:szCs w:val="22"/>
        </w:rPr>
        <w:t>0</w:t>
      </w:r>
      <w:r w:rsidRPr="00D5001A">
        <w:rPr>
          <w:rFonts w:ascii="Arial" w:hAnsi="Arial" w:cs="Arial"/>
          <w:sz w:val="22"/>
          <w:szCs w:val="22"/>
        </w:rPr>
        <w:t xml:space="preserve"> /</w:t>
      </w:r>
      <w:r w:rsidR="00532EA4">
        <w:rPr>
          <w:rFonts w:ascii="Arial" w:hAnsi="Arial" w:cs="Arial"/>
          <w:sz w:val="22"/>
          <w:szCs w:val="22"/>
        </w:rPr>
        <w:t>2021</w:t>
      </w:r>
      <w:r w:rsidRPr="00D5001A">
        <w:rPr>
          <w:rFonts w:ascii="Arial" w:hAnsi="Arial" w:cs="Arial"/>
          <w:sz w:val="22"/>
          <w:szCs w:val="22"/>
        </w:rPr>
        <w:t xml:space="preserve">, realizada por meio do processo administrativo n.º </w:t>
      </w:r>
      <w:r w:rsidR="006A4712" w:rsidRPr="006A4712">
        <w:rPr>
          <w:rFonts w:ascii="Arial" w:hAnsi="Arial" w:cs="Arial"/>
          <w:sz w:val="22"/>
          <w:szCs w:val="22"/>
        </w:rPr>
        <w:t>SEI-070002/011730/2021</w:t>
      </w:r>
      <w:r w:rsidRPr="00D5001A">
        <w:rPr>
          <w:rFonts w:ascii="Arial" w:hAnsi="Arial" w:cs="Arial"/>
          <w:sz w:val="22"/>
          <w:szCs w:val="22"/>
        </w:rPr>
        <w:t xml:space="preserve">, homologada por despacho do </w:t>
      </w:r>
      <w:proofErr w:type="spellStart"/>
      <w:r w:rsidRPr="00D5001A">
        <w:rPr>
          <w:rFonts w:ascii="Arial" w:hAnsi="Arial" w:cs="Arial"/>
          <w:sz w:val="22"/>
          <w:szCs w:val="22"/>
        </w:rPr>
        <w:t>Exmº</w:t>
      </w:r>
      <w:proofErr w:type="spellEnd"/>
      <w:r w:rsidRPr="00D5001A">
        <w:rPr>
          <w:rFonts w:ascii="Arial" w:hAnsi="Arial" w:cs="Arial"/>
          <w:sz w:val="22"/>
          <w:szCs w:val="22"/>
        </w:rPr>
        <w:t xml:space="preserve">. _____________________ datado de _________ e publicado no Diário Oficial do Estado do Rio de Janeiro n.º _____ de ______, </w:t>
      </w:r>
      <w:r w:rsidR="00B76504" w:rsidRPr="00D5001A">
        <w:rPr>
          <w:rFonts w:ascii="Arial" w:hAnsi="Arial" w:cs="Arial"/>
          <w:sz w:val="22"/>
          <w:szCs w:val="22"/>
        </w:rPr>
        <w:t>que</w:t>
      </w:r>
      <w:r w:rsidR="00B76504" w:rsidRPr="00D5001A">
        <w:rPr>
          <w:rFonts w:ascii="Arial" w:hAnsi="Arial" w:cs="Arial"/>
          <w:spacing w:val="59"/>
          <w:sz w:val="22"/>
          <w:szCs w:val="22"/>
        </w:rPr>
        <w:t xml:space="preserve"> </w:t>
      </w:r>
      <w:r w:rsidR="00B76504" w:rsidRPr="00D5001A">
        <w:rPr>
          <w:rFonts w:ascii="Arial" w:hAnsi="Arial" w:cs="Arial"/>
          <w:sz w:val="22"/>
          <w:szCs w:val="22"/>
        </w:rPr>
        <w:t>se</w:t>
      </w:r>
      <w:r w:rsidR="00B76504" w:rsidRPr="00D5001A">
        <w:rPr>
          <w:rFonts w:ascii="Arial" w:hAnsi="Arial" w:cs="Arial"/>
          <w:spacing w:val="59"/>
          <w:sz w:val="22"/>
          <w:szCs w:val="22"/>
        </w:rPr>
        <w:t xml:space="preserve"> </w:t>
      </w:r>
      <w:r w:rsidR="00B76504" w:rsidRPr="00D5001A">
        <w:rPr>
          <w:rFonts w:ascii="Arial" w:hAnsi="Arial" w:cs="Arial"/>
          <w:sz w:val="22"/>
          <w:szCs w:val="22"/>
        </w:rPr>
        <w:t>regerá</w:t>
      </w:r>
      <w:r w:rsidR="00B76504" w:rsidRPr="00D5001A">
        <w:rPr>
          <w:rFonts w:ascii="Arial" w:hAnsi="Arial" w:cs="Arial"/>
          <w:spacing w:val="58"/>
          <w:sz w:val="22"/>
          <w:szCs w:val="22"/>
        </w:rPr>
        <w:t xml:space="preserve"> </w:t>
      </w:r>
      <w:r w:rsidR="00B76504" w:rsidRPr="00D5001A">
        <w:rPr>
          <w:rFonts w:ascii="Arial" w:hAnsi="Arial" w:cs="Arial"/>
          <w:sz w:val="22"/>
          <w:szCs w:val="22"/>
        </w:rPr>
        <w:t>pelas</w:t>
      </w:r>
      <w:r w:rsidR="00B76504" w:rsidRPr="00D5001A">
        <w:rPr>
          <w:rFonts w:ascii="Arial" w:hAnsi="Arial" w:cs="Arial"/>
          <w:spacing w:val="59"/>
          <w:sz w:val="22"/>
          <w:szCs w:val="22"/>
        </w:rPr>
        <w:t xml:space="preserve"> </w:t>
      </w:r>
      <w:r w:rsidR="00B76504" w:rsidRPr="00D5001A">
        <w:rPr>
          <w:rFonts w:ascii="Arial" w:hAnsi="Arial" w:cs="Arial"/>
          <w:sz w:val="22"/>
          <w:szCs w:val="22"/>
        </w:rPr>
        <w:t>normas</w:t>
      </w:r>
      <w:r w:rsidR="00B76504" w:rsidRPr="00D5001A">
        <w:rPr>
          <w:rFonts w:ascii="Arial" w:hAnsi="Arial" w:cs="Arial"/>
          <w:spacing w:val="59"/>
          <w:sz w:val="22"/>
          <w:szCs w:val="22"/>
        </w:rPr>
        <w:t xml:space="preserve"> </w:t>
      </w:r>
      <w:r w:rsidR="00B76504" w:rsidRPr="00D5001A">
        <w:rPr>
          <w:rFonts w:ascii="Arial" w:hAnsi="Arial" w:cs="Arial"/>
          <w:sz w:val="22"/>
          <w:szCs w:val="22"/>
        </w:rPr>
        <w:t>da</w:t>
      </w:r>
      <w:r w:rsidR="00B76504" w:rsidRPr="00D5001A">
        <w:rPr>
          <w:rFonts w:ascii="Arial" w:hAnsi="Arial" w:cs="Arial"/>
          <w:spacing w:val="58"/>
          <w:sz w:val="22"/>
          <w:szCs w:val="22"/>
        </w:rPr>
        <w:t xml:space="preserve"> </w:t>
      </w:r>
      <w:r w:rsidR="00B76504" w:rsidRPr="00D5001A">
        <w:rPr>
          <w:rFonts w:ascii="Arial" w:hAnsi="Arial" w:cs="Arial"/>
          <w:sz w:val="22"/>
          <w:szCs w:val="22"/>
        </w:rPr>
        <w:t>Lei</w:t>
      </w:r>
      <w:r w:rsidR="00B76504" w:rsidRPr="00D5001A">
        <w:rPr>
          <w:rFonts w:ascii="Arial" w:hAnsi="Arial" w:cs="Arial"/>
          <w:spacing w:val="59"/>
          <w:sz w:val="22"/>
          <w:szCs w:val="22"/>
        </w:rPr>
        <w:t xml:space="preserve"> </w:t>
      </w:r>
      <w:r w:rsidR="00B76504" w:rsidRPr="00D5001A">
        <w:rPr>
          <w:rFonts w:ascii="Arial" w:hAnsi="Arial" w:cs="Arial"/>
          <w:sz w:val="22"/>
          <w:szCs w:val="22"/>
        </w:rPr>
        <w:t>nº</w:t>
      </w:r>
      <w:r w:rsidR="00B76504" w:rsidRPr="00D5001A">
        <w:rPr>
          <w:rFonts w:ascii="Arial" w:hAnsi="Arial" w:cs="Arial"/>
          <w:spacing w:val="59"/>
          <w:sz w:val="22"/>
          <w:szCs w:val="22"/>
        </w:rPr>
        <w:t xml:space="preserve"> </w:t>
      </w:r>
      <w:r w:rsidR="00B76504" w:rsidRPr="00D5001A">
        <w:rPr>
          <w:rFonts w:ascii="Arial" w:hAnsi="Arial" w:cs="Arial"/>
          <w:sz w:val="22"/>
          <w:szCs w:val="22"/>
        </w:rPr>
        <w:t>8.666,</w:t>
      </w:r>
      <w:r w:rsidR="00B76504" w:rsidRPr="00D5001A">
        <w:rPr>
          <w:rFonts w:ascii="Arial" w:hAnsi="Arial" w:cs="Arial"/>
          <w:spacing w:val="58"/>
          <w:sz w:val="22"/>
          <w:szCs w:val="22"/>
        </w:rPr>
        <w:t xml:space="preserve"> </w:t>
      </w:r>
      <w:r w:rsidR="00B76504" w:rsidRPr="00D5001A">
        <w:rPr>
          <w:rFonts w:ascii="Arial" w:hAnsi="Arial" w:cs="Arial"/>
          <w:sz w:val="22"/>
          <w:szCs w:val="22"/>
        </w:rPr>
        <w:t>de</w:t>
      </w:r>
      <w:r w:rsidR="00B76504" w:rsidRPr="00D5001A">
        <w:rPr>
          <w:rFonts w:ascii="Arial" w:hAnsi="Arial" w:cs="Arial"/>
          <w:spacing w:val="59"/>
          <w:sz w:val="22"/>
          <w:szCs w:val="22"/>
        </w:rPr>
        <w:t xml:space="preserve"> </w:t>
      </w:r>
      <w:r w:rsidR="00B76504" w:rsidRPr="00D5001A">
        <w:rPr>
          <w:rFonts w:ascii="Arial" w:hAnsi="Arial" w:cs="Arial"/>
          <w:sz w:val="22"/>
          <w:szCs w:val="22"/>
        </w:rPr>
        <w:t>21</w:t>
      </w:r>
      <w:r w:rsidR="00B76504" w:rsidRPr="00D5001A">
        <w:rPr>
          <w:rFonts w:ascii="Arial" w:hAnsi="Arial" w:cs="Arial"/>
          <w:spacing w:val="59"/>
          <w:sz w:val="22"/>
          <w:szCs w:val="22"/>
        </w:rPr>
        <w:t xml:space="preserve"> </w:t>
      </w:r>
      <w:r w:rsidR="00B76504" w:rsidRPr="00D5001A">
        <w:rPr>
          <w:rFonts w:ascii="Arial" w:hAnsi="Arial" w:cs="Arial"/>
          <w:sz w:val="22"/>
          <w:szCs w:val="22"/>
        </w:rPr>
        <w:t>de</w:t>
      </w:r>
      <w:r w:rsidR="00B76504" w:rsidRPr="00D5001A">
        <w:rPr>
          <w:rFonts w:ascii="Arial" w:hAnsi="Arial" w:cs="Arial"/>
          <w:spacing w:val="59"/>
          <w:sz w:val="22"/>
          <w:szCs w:val="22"/>
        </w:rPr>
        <w:t xml:space="preserve"> </w:t>
      </w:r>
      <w:r w:rsidR="00B76504" w:rsidRPr="00D5001A">
        <w:rPr>
          <w:rFonts w:ascii="Arial" w:hAnsi="Arial" w:cs="Arial"/>
          <w:sz w:val="22"/>
          <w:szCs w:val="22"/>
        </w:rPr>
        <w:t>junho</w:t>
      </w:r>
      <w:r w:rsidR="00B76504" w:rsidRPr="00D5001A">
        <w:rPr>
          <w:rFonts w:ascii="Arial" w:hAnsi="Arial" w:cs="Arial"/>
          <w:spacing w:val="58"/>
          <w:sz w:val="22"/>
          <w:szCs w:val="22"/>
        </w:rPr>
        <w:t xml:space="preserve"> </w:t>
      </w:r>
      <w:r w:rsidR="00B76504" w:rsidRPr="00D5001A">
        <w:rPr>
          <w:rFonts w:ascii="Arial" w:hAnsi="Arial" w:cs="Arial"/>
          <w:sz w:val="22"/>
          <w:szCs w:val="22"/>
        </w:rPr>
        <w:t>de</w:t>
      </w:r>
      <w:r w:rsidR="00B76504" w:rsidRPr="00D5001A">
        <w:rPr>
          <w:rFonts w:ascii="Arial" w:hAnsi="Arial" w:cs="Arial"/>
          <w:spacing w:val="59"/>
          <w:sz w:val="22"/>
          <w:szCs w:val="22"/>
        </w:rPr>
        <w:t xml:space="preserve"> </w:t>
      </w:r>
      <w:r w:rsidR="00B76504" w:rsidRPr="00D5001A">
        <w:rPr>
          <w:rFonts w:ascii="Arial" w:hAnsi="Arial" w:cs="Arial"/>
          <w:sz w:val="22"/>
          <w:szCs w:val="22"/>
        </w:rPr>
        <w:t>1.993</w:t>
      </w:r>
      <w:r w:rsidR="00B76504" w:rsidRPr="00D5001A">
        <w:rPr>
          <w:rFonts w:ascii="Arial" w:hAnsi="Arial" w:cs="Arial"/>
          <w:spacing w:val="59"/>
          <w:sz w:val="22"/>
          <w:szCs w:val="22"/>
        </w:rPr>
        <w:t xml:space="preserve"> </w:t>
      </w:r>
      <w:r w:rsidR="00B76504" w:rsidRPr="00D5001A">
        <w:rPr>
          <w:rFonts w:ascii="Arial" w:hAnsi="Arial" w:cs="Arial"/>
          <w:sz w:val="22"/>
          <w:szCs w:val="22"/>
        </w:rPr>
        <w:t>e</w:t>
      </w:r>
      <w:r w:rsidR="00B76504" w:rsidRPr="00D5001A">
        <w:rPr>
          <w:rFonts w:ascii="Arial" w:hAnsi="Arial" w:cs="Arial"/>
          <w:spacing w:val="-58"/>
          <w:sz w:val="22"/>
          <w:szCs w:val="22"/>
        </w:rPr>
        <w:t xml:space="preserve"> </w:t>
      </w:r>
      <w:r w:rsidR="00B76504" w:rsidRPr="00D5001A">
        <w:rPr>
          <w:rFonts w:ascii="Arial" w:hAnsi="Arial" w:cs="Arial"/>
          <w:sz w:val="22"/>
          <w:szCs w:val="22"/>
        </w:rPr>
        <w:t xml:space="preserve">alterações, pela Lei Estadual nº 287, de 04 de dezembro de 1.979 e Decretos </w:t>
      </w:r>
      <w:proofErr w:type="spellStart"/>
      <w:r w:rsidR="00B76504" w:rsidRPr="00D5001A">
        <w:rPr>
          <w:rFonts w:ascii="Arial" w:hAnsi="Arial" w:cs="Arial"/>
          <w:sz w:val="22"/>
          <w:szCs w:val="22"/>
        </w:rPr>
        <w:t>nºs</w:t>
      </w:r>
      <w:proofErr w:type="spellEnd"/>
      <w:r w:rsidR="00B76504" w:rsidRPr="00D5001A">
        <w:rPr>
          <w:rFonts w:ascii="Arial" w:hAnsi="Arial" w:cs="Arial"/>
          <w:sz w:val="22"/>
          <w:szCs w:val="22"/>
        </w:rPr>
        <w:t xml:space="preserve"> 3.149,</w:t>
      </w:r>
      <w:r w:rsidR="00B76504" w:rsidRPr="00D5001A">
        <w:rPr>
          <w:rFonts w:ascii="Arial" w:hAnsi="Arial" w:cs="Arial"/>
          <w:spacing w:val="1"/>
          <w:sz w:val="22"/>
          <w:szCs w:val="22"/>
        </w:rPr>
        <w:t xml:space="preserve"> </w:t>
      </w:r>
      <w:r w:rsidR="00B76504" w:rsidRPr="00D5001A">
        <w:rPr>
          <w:rFonts w:ascii="Arial" w:hAnsi="Arial" w:cs="Arial"/>
          <w:sz w:val="22"/>
          <w:szCs w:val="22"/>
        </w:rPr>
        <w:t>de</w:t>
      </w:r>
      <w:r w:rsidR="00B76504" w:rsidRPr="00D5001A">
        <w:rPr>
          <w:rFonts w:ascii="Arial" w:hAnsi="Arial" w:cs="Arial"/>
          <w:spacing w:val="1"/>
          <w:sz w:val="22"/>
          <w:szCs w:val="22"/>
        </w:rPr>
        <w:t xml:space="preserve"> </w:t>
      </w:r>
      <w:r w:rsidR="00B76504" w:rsidRPr="00D5001A">
        <w:rPr>
          <w:rFonts w:ascii="Arial" w:hAnsi="Arial" w:cs="Arial"/>
          <w:sz w:val="22"/>
          <w:szCs w:val="22"/>
        </w:rPr>
        <w:t>28</w:t>
      </w:r>
      <w:r w:rsidR="00B76504" w:rsidRPr="00D5001A">
        <w:rPr>
          <w:rFonts w:ascii="Arial" w:hAnsi="Arial" w:cs="Arial"/>
          <w:spacing w:val="1"/>
          <w:sz w:val="22"/>
          <w:szCs w:val="22"/>
        </w:rPr>
        <w:t xml:space="preserve"> </w:t>
      </w:r>
      <w:r w:rsidR="00B76504" w:rsidRPr="00D5001A">
        <w:rPr>
          <w:rFonts w:ascii="Arial" w:hAnsi="Arial" w:cs="Arial"/>
          <w:sz w:val="22"/>
          <w:szCs w:val="22"/>
        </w:rPr>
        <w:t>de</w:t>
      </w:r>
      <w:r w:rsidR="00B76504" w:rsidRPr="00D5001A">
        <w:rPr>
          <w:rFonts w:ascii="Arial" w:hAnsi="Arial" w:cs="Arial"/>
          <w:spacing w:val="1"/>
          <w:sz w:val="22"/>
          <w:szCs w:val="22"/>
        </w:rPr>
        <w:t xml:space="preserve"> </w:t>
      </w:r>
      <w:r w:rsidR="00B76504" w:rsidRPr="00D5001A">
        <w:rPr>
          <w:rFonts w:ascii="Arial" w:hAnsi="Arial" w:cs="Arial"/>
          <w:sz w:val="22"/>
          <w:szCs w:val="22"/>
        </w:rPr>
        <w:t>abril</w:t>
      </w:r>
      <w:r w:rsidR="00B76504" w:rsidRPr="00D5001A">
        <w:rPr>
          <w:rFonts w:ascii="Arial" w:hAnsi="Arial" w:cs="Arial"/>
          <w:spacing w:val="1"/>
          <w:sz w:val="22"/>
          <w:szCs w:val="22"/>
        </w:rPr>
        <w:t xml:space="preserve"> </w:t>
      </w:r>
      <w:r w:rsidR="00B76504" w:rsidRPr="00D5001A">
        <w:rPr>
          <w:rFonts w:ascii="Arial" w:hAnsi="Arial" w:cs="Arial"/>
          <w:sz w:val="22"/>
          <w:szCs w:val="22"/>
        </w:rPr>
        <w:t>de</w:t>
      </w:r>
      <w:r w:rsidR="00B76504" w:rsidRPr="00D5001A">
        <w:rPr>
          <w:rFonts w:ascii="Arial" w:hAnsi="Arial" w:cs="Arial"/>
          <w:spacing w:val="1"/>
          <w:sz w:val="22"/>
          <w:szCs w:val="22"/>
        </w:rPr>
        <w:t xml:space="preserve"> </w:t>
      </w:r>
      <w:r w:rsidR="00B76504" w:rsidRPr="00D5001A">
        <w:rPr>
          <w:rFonts w:ascii="Arial" w:hAnsi="Arial" w:cs="Arial"/>
          <w:sz w:val="22"/>
          <w:szCs w:val="22"/>
        </w:rPr>
        <w:t>1980,</w:t>
      </w:r>
      <w:r w:rsidR="00B76504" w:rsidRPr="00D5001A">
        <w:rPr>
          <w:rFonts w:ascii="Arial" w:hAnsi="Arial" w:cs="Arial"/>
          <w:spacing w:val="1"/>
          <w:sz w:val="22"/>
          <w:szCs w:val="22"/>
        </w:rPr>
        <w:t xml:space="preserve"> </w:t>
      </w:r>
      <w:r w:rsidR="00B76504" w:rsidRPr="00D5001A">
        <w:rPr>
          <w:rFonts w:ascii="Arial" w:hAnsi="Arial" w:cs="Arial"/>
          <w:sz w:val="22"/>
          <w:szCs w:val="22"/>
        </w:rPr>
        <w:t>e</w:t>
      </w:r>
      <w:r w:rsidR="00B76504" w:rsidRPr="00D5001A">
        <w:rPr>
          <w:rFonts w:ascii="Arial" w:hAnsi="Arial" w:cs="Arial"/>
          <w:spacing w:val="1"/>
          <w:sz w:val="22"/>
          <w:szCs w:val="22"/>
        </w:rPr>
        <w:t xml:space="preserve"> </w:t>
      </w:r>
      <w:r w:rsidR="00B76504" w:rsidRPr="00D5001A">
        <w:rPr>
          <w:rFonts w:ascii="Arial" w:hAnsi="Arial" w:cs="Arial"/>
          <w:sz w:val="22"/>
          <w:szCs w:val="22"/>
        </w:rPr>
        <w:t>42.301,</w:t>
      </w:r>
      <w:r w:rsidR="00B76504" w:rsidRPr="00D5001A">
        <w:rPr>
          <w:rFonts w:ascii="Arial" w:hAnsi="Arial" w:cs="Arial"/>
          <w:spacing w:val="1"/>
          <w:sz w:val="22"/>
          <w:szCs w:val="22"/>
        </w:rPr>
        <w:t xml:space="preserve"> </w:t>
      </w:r>
      <w:r w:rsidR="00B76504" w:rsidRPr="00D5001A">
        <w:rPr>
          <w:rFonts w:ascii="Arial" w:hAnsi="Arial" w:cs="Arial"/>
          <w:sz w:val="22"/>
          <w:szCs w:val="22"/>
        </w:rPr>
        <w:t>de</w:t>
      </w:r>
      <w:r w:rsidR="00B76504" w:rsidRPr="00D5001A">
        <w:rPr>
          <w:rFonts w:ascii="Arial" w:hAnsi="Arial" w:cs="Arial"/>
          <w:spacing w:val="1"/>
          <w:sz w:val="22"/>
          <w:szCs w:val="22"/>
        </w:rPr>
        <w:t xml:space="preserve"> </w:t>
      </w:r>
      <w:r w:rsidR="00B76504" w:rsidRPr="00D5001A">
        <w:rPr>
          <w:rFonts w:ascii="Arial" w:hAnsi="Arial" w:cs="Arial"/>
          <w:sz w:val="22"/>
          <w:szCs w:val="22"/>
        </w:rPr>
        <w:t>12</w:t>
      </w:r>
      <w:r w:rsidR="00B76504" w:rsidRPr="00D5001A">
        <w:rPr>
          <w:rFonts w:ascii="Arial" w:hAnsi="Arial" w:cs="Arial"/>
          <w:spacing w:val="1"/>
          <w:sz w:val="22"/>
          <w:szCs w:val="22"/>
        </w:rPr>
        <w:t xml:space="preserve"> </w:t>
      </w:r>
      <w:r w:rsidR="00B76504" w:rsidRPr="00D5001A">
        <w:rPr>
          <w:rFonts w:ascii="Arial" w:hAnsi="Arial" w:cs="Arial"/>
          <w:sz w:val="22"/>
          <w:szCs w:val="22"/>
        </w:rPr>
        <w:t>de</w:t>
      </w:r>
      <w:r w:rsidR="00B76504" w:rsidRPr="00D5001A">
        <w:rPr>
          <w:rFonts w:ascii="Arial" w:hAnsi="Arial" w:cs="Arial"/>
          <w:spacing w:val="1"/>
          <w:sz w:val="22"/>
          <w:szCs w:val="22"/>
        </w:rPr>
        <w:t xml:space="preserve"> </w:t>
      </w:r>
      <w:r w:rsidR="00B76504" w:rsidRPr="00D5001A">
        <w:rPr>
          <w:rFonts w:ascii="Arial" w:hAnsi="Arial" w:cs="Arial"/>
          <w:sz w:val="22"/>
          <w:szCs w:val="22"/>
        </w:rPr>
        <w:t>fevereiro</w:t>
      </w:r>
      <w:r w:rsidR="00B76504" w:rsidRPr="00D5001A">
        <w:rPr>
          <w:rFonts w:ascii="Arial" w:hAnsi="Arial" w:cs="Arial"/>
          <w:spacing w:val="1"/>
          <w:sz w:val="22"/>
          <w:szCs w:val="22"/>
        </w:rPr>
        <w:t xml:space="preserve"> </w:t>
      </w:r>
      <w:r w:rsidR="00B76504" w:rsidRPr="00D5001A">
        <w:rPr>
          <w:rFonts w:ascii="Arial" w:hAnsi="Arial" w:cs="Arial"/>
          <w:sz w:val="22"/>
          <w:szCs w:val="22"/>
        </w:rPr>
        <w:t>de</w:t>
      </w:r>
      <w:r w:rsidR="00B76504" w:rsidRPr="00D5001A">
        <w:rPr>
          <w:rFonts w:ascii="Arial" w:hAnsi="Arial" w:cs="Arial"/>
          <w:spacing w:val="1"/>
          <w:sz w:val="22"/>
          <w:szCs w:val="22"/>
        </w:rPr>
        <w:t xml:space="preserve"> </w:t>
      </w:r>
      <w:r w:rsidR="00B76504" w:rsidRPr="00D5001A">
        <w:rPr>
          <w:rFonts w:ascii="Arial" w:hAnsi="Arial" w:cs="Arial"/>
          <w:sz w:val="22"/>
          <w:szCs w:val="22"/>
        </w:rPr>
        <w:t>2010,</w:t>
      </w:r>
      <w:r w:rsidR="00B76504" w:rsidRPr="00D5001A">
        <w:rPr>
          <w:rFonts w:ascii="Arial" w:hAnsi="Arial" w:cs="Arial"/>
          <w:spacing w:val="1"/>
          <w:sz w:val="22"/>
          <w:szCs w:val="22"/>
        </w:rPr>
        <w:t xml:space="preserve"> </w:t>
      </w:r>
      <w:r w:rsidR="00B76504" w:rsidRPr="00D5001A">
        <w:rPr>
          <w:rFonts w:ascii="Arial" w:hAnsi="Arial" w:cs="Arial"/>
          <w:sz w:val="22"/>
          <w:szCs w:val="22"/>
        </w:rPr>
        <w:t>do</w:t>
      </w:r>
      <w:r w:rsidR="00B76504" w:rsidRPr="00D5001A">
        <w:rPr>
          <w:rFonts w:ascii="Arial" w:hAnsi="Arial" w:cs="Arial"/>
          <w:spacing w:val="1"/>
          <w:sz w:val="22"/>
          <w:szCs w:val="22"/>
        </w:rPr>
        <w:t xml:space="preserve"> </w:t>
      </w:r>
      <w:r w:rsidR="00B76504" w:rsidRPr="00D5001A">
        <w:rPr>
          <w:rFonts w:ascii="Arial" w:hAnsi="Arial" w:cs="Arial"/>
          <w:sz w:val="22"/>
          <w:szCs w:val="22"/>
        </w:rPr>
        <w:t>instrumento</w:t>
      </w:r>
      <w:r w:rsidR="00B76504" w:rsidRPr="00D5001A">
        <w:rPr>
          <w:rFonts w:ascii="Arial" w:hAnsi="Arial" w:cs="Arial"/>
          <w:spacing w:val="1"/>
          <w:sz w:val="22"/>
          <w:szCs w:val="22"/>
        </w:rPr>
        <w:t xml:space="preserve"> </w:t>
      </w:r>
      <w:r w:rsidR="00B76504" w:rsidRPr="00D5001A">
        <w:rPr>
          <w:rFonts w:ascii="Arial" w:hAnsi="Arial" w:cs="Arial"/>
          <w:sz w:val="22"/>
          <w:szCs w:val="22"/>
        </w:rPr>
        <w:t>convocatório,</w:t>
      </w:r>
      <w:r w:rsidR="00B76504" w:rsidRPr="00D5001A">
        <w:rPr>
          <w:rFonts w:ascii="Arial" w:hAnsi="Arial" w:cs="Arial"/>
          <w:spacing w:val="1"/>
          <w:sz w:val="22"/>
          <w:szCs w:val="22"/>
        </w:rPr>
        <w:t xml:space="preserve"> </w:t>
      </w:r>
      <w:r w:rsidR="00B76504" w:rsidRPr="00D5001A">
        <w:rPr>
          <w:rFonts w:ascii="Arial" w:hAnsi="Arial" w:cs="Arial"/>
          <w:sz w:val="22"/>
          <w:szCs w:val="22"/>
        </w:rPr>
        <w:t>aplicando-se</w:t>
      </w:r>
      <w:r w:rsidR="00B76504" w:rsidRPr="00D5001A">
        <w:rPr>
          <w:rFonts w:ascii="Arial" w:hAnsi="Arial" w:cs="Arial"/>
          <w:spacing w:val="1"/>
          <w:sz w:val="22"/>
          <w:szCs w:val="22"/>
        </w:rPr>
        <w:t xml:space="preserve"> </w:t>
      </w:r>
      <w:r w:rsidR="00B76504" w:rsidRPr="00D5001A">
        <w:rPr>
          <w:rFonts w:ascii="Arial" w:hAnsi="Arial" w:cs="Arial"/>
          <w:sz w:val="22"/>
          <w:szCs w:val="22"/>
        </w:rPr>
        <w:t>a</w:t>
      </w:r>
      <w:r w:rsidR="00B76504" w:rsidRPr="00D5001A">
        <w:rPr>
          <w:rFonts w:ascii="Arial" w:hAnsi="Arial" w:cs="Arial"/>
          <w:spacing w:val="1"/>
          <w:sz w:val="22"/>
          <w:szCs w:val="22"/>
        </w:rPr>
        <w:t xml:space="preserve"> </w:t>
      </w:r>
      <w:r w:rsidR="00B76504" w:rsidRPr="00D5001A">
        <w:rPr>
          <w:rFonts w:ascii="Arial" w:hAnsi="Arial" w:cs="Arial"/>
          <w:sz w:val="22"/>
          <w:szCs w:val="22"/>
        </w:rPr>
        <w:t>este</w:t>
      </w:r>
      <w:r w:rsidR="00B76504" w:rsidRPr="00D5001A">
        <w:rPr>
          <w:rFonts w:ascii="Arial" w:hAnsi="Arial" w:cs="Arial"/>
          <w:spacing w:val="1"/>
          <w:sz w:val="22"/>
          <w:szCs w:val="22"/>
        </w:rPr>
        <w:t xml:space="preserve"> </w:t>
      </w:r>
      <w:r w:rsidR="00B76504" w:rsidRPr="00D5001A">
        <w:rPr>
          <w:rFonts w:ascii="Arial" w:hAnsi="Arial" w:cs="Arial"/>
          <w:sz w:val="22"/>
          <w:szCs w:val="22"/>
        </w:rPr>
        <w:t>contrato</w:t>
      </w:r>
      <w:r w:rsidR="00B76504" w:rsidRPr="00D5001A">
        <w:rPr>
          <w:rFonts w:ascii="Arial" w:hAnsi="Arial" w:cs="Arial"/>
          <w:spacing w:val="1"/>
          <w:sz w:val="22"/>
          <w:szCs w:val="22"/>
        </w:rPr>
        <w:t xml:space="preserve"> </w:t>
      </w:r>
      <w:r w:rsidR="00B76504" w:rsidRPr="00D5001A">
        <w:rPr>
          <w:rFonts w:ascii="Arial" w:hAnsi="Arial" w:cs="Arial"/>
          <w:sz w:val="22"/>
          <w:szCs w:val="22"/>
        </w:rPr>
        <w:t>suas</w:t>
      </w:r>
      <w:r w:rsidR="00B76504" w:rsidRPr="00D5001A">
        <w:rPr>
          <w:rFonts w:ascii="Arial" w:hAnsi="Arial" w:cs="Arial"/>
          <w:spacing w:val="1"/>
          <w:sz w:val="22"/>
          <w:szCs w:val="22"/>
        </w:rPr>
        <w:t xml:space="preserve"> </w:t>
      </w:r>
      <w:r w:rsidR="00B76504" w:rsidRPr="00D5001A">
        <w:rPr>
          <w:rFonts w:ascii="Arial" w:hAnsi="Arial" w:cs="Arial"/>
          <w:sz w:val="22"/>
          <w:szCs w:val="22"/>
        </w:rPr>
        <w:t>disposições</w:t>
      </w:r>
      <w:r w:rsidR="00B76504" w:rsidRPr="00D5001A">
        <w:rPr>
          <w:rFonts w:ascii="Arial" w:hAnsi="Arial" w:cs="Arial"/>
          <w:spacing w:val="1"/>
          <w:sz w:val="22"/>
          <w:szCs w:val="22"/>
        </w:rPr>
        <w:t xml:space="preserve"> </w:t>
      </w:r>
      <w:r w:rsidR="00B76504" w:rsidRPr="00D5001A">
        <w:rPr>
          <w:rFonts w:ascii="Arial" w:hAnsi="Arial" w:cs="Arial"/>
          <w:sz w:val="22"/>
          <w:szCs w:val="22"/>
        </w:rPr>
        <w:t>irrestrita</w:t>
      </w:r>
      <w:r w:rsidR="00B76504" w:rsidRPr="00D5001A">
        <w:rPr>
          <w:rFonts w:ascii="Arial" w:hAnsi="Arial" w:cs="Arial"/>
          <w:spacing w:val="1"/>
          <w:sz w:val="22"/>
          <w:szCs w:val="22"/>
        </w:rPr>
        <w:t xml:space="preserve"> </w:t>
      </w:r>
      <w:r w:rsidR="00B76504" w:rsidRPr="00D5001A">
        <w:rPr>
          <w:rFonts w:ascii="Arial" w:hAnsi="Arial" w:cs="Arial"/>
          <w:sz w:val="22"/>
          <w:szCs w:val="22"/>
        </w:rPr>
        <w:t>e</w:t>
      </w:r>
      <w:r w:rsidR="00B76504" w:rsidRPr="00D5001A">
        <w:rPr>
          <w:rFonts w:ascii="Arial" w:hAnsi="Arial" w:cs="Arial"/>
          <w:spacing w:val="1"/>
          <w:sz w:val="22"/>
          <w:szCs w:val="22"/>
        </w:rPr>
        <w:t xml:space="preserve"> </w:t>
      </w:r>
      <w:r w:rsidR="00B76504" w:rsidRPr="00D5001A">
        <w:rPr>
          <w:rFonts w:ascii="Arial" w:hAnsi="Arial" w:cs="Arial"/>
          <w:sz w:val="22"/>
          <w:szCs w:val="22"/>
        </w:rPr>
        <w:t>incondicionalmente,</w:t>
      </w:r>
      <w:r w:rsidR="00B76504" w:rsidRPr="00D5001A">
        <w:rPr>
          <w:rFonts w:ascii="Arial" w:hAnsi="Arial" w:cs="Arial"/>
          <w:spacing w:val="-2"/>
          <w:sz w:val="22"/>
          <w:szCs w:val="22"/>
        </w:rPr>
        <w:t xml:space="preserve"> </w:t>
      </w:r>
      <w:r w:rsidR="00B76504" w:rsidRPr="00D5001A">
        <w:rPr>
          <w:rFonts w:ascii="Arial" w:hAnsi="Arial" w:cs="Arial"/>
          <w:sz w:val="22"/>
          <w:szCs w:val="22"/>
        </w:rPr>
        <w:t>bem</w:t>
      </w:r>
      <w:r w:rsidR="00B76504" w:rsidRPr="00D5001A">
        <w:rPr>
          <w:rFonts w:ascii="Arial" w:hAnsi="Arial" w:cs="Arial"/>
          <w:spacing w:val="-1"/>
          <w:sz w:val="22"/>
          <w:szCs w:val="22"/>
        </w:rPr>
        <w:t xml:space="preserve"> </w:t>
      </w:r>
      <w:r w:rsidR="00B76504" w:rsidRPr="00D5001A">
        <w:rPr>
          <w:rFonts w:ascii="Arial" w:hAnsi="Arial" w:cs="Arial"/>
          <w:sz w:val="22"/>
          <w:szCs w:val="22"/>
        </w:rPr>
        <w:t>como</w:t>
      </w:r>
      <w:r w:rsidR="00B76504" w:rsidRPr="00D5001A">
        <w:rPr>
          <w:rFonts w:ascii="Arial" w:hAnsi="Arial" w:cs="Arial"/>
          <w:spacing w:val="-1"/>
          <w:sz w:val="22"/>
          <w:szCs w:val="22"/>
        </w:rPr>
        <w:t xml:space="preserve"> </w:t>
      </w:r>
      <w:r w:rsidR="00B76504" w:rsidRPr="00D5001A">
        <w:rPr>
          <w:rFonts w:ascii="Arial" w:hAnsi="Arial" w:cs="Arial"/>
          <w:sz w:val="22"/>
          <w:szCs w:val="22"/>
        </w:rPr>
        <w:t>pelas</w:t>
      </w:r>
      <w:r w:rsidR="00B76504" w:rsidRPr="00D5001A">
        <w:rPr>
          <w:rFonts w:ascii="Arial" w:hAnsi="Arial" w:cs="Arial"/>
          <w:spacing w:val="-1"/>
          <w:sz w:val="22"/>
          <w:szCs w:val="22"/>
        </w:rPr>
        <w:t xml:space="preserve"> </w:t>
      </w:r>
      <w:r w:rsidR="00B76504" w:rsidRPr="00D5001A">
        <w:rPr>
          <w:rFonts w:ascii="Arial" w:hAnsi="Arial" w:cs="Arial"/>
          <w:sz w:val="22"/>
          <w:szCs w:val="22"/>
        </w:rPr>
        <w:t>cláusulas</w:t>
      </w:r>
      <w:r w:rsidR="00B76504" w:rsidRPr="00D5001A">
        <w:rPr>
          <w:rFonts w:ascii="Arial" w:hAnsi="Arial" w:cs="Arial"/>
          <w:spacing w:val="-1"/>
          <w:sz w:val="22"/>
          <w:szCs w:val="22"/>
        </w:rPr>
        <w:t xml:space="preserve"> </w:t>
      </w:r>
      <w:r w:rsidR="00B76504" w:rsidRPr="00D5001A">
        <w:rPr>
          <w:rFonts w:ascii="Arial" w:hAnsi="Arial" w:cs="Arial"/>
          <w:sz w:val="22"/>
          <w:szCs w:val="22"/>
        </w:rPr>
        <w:t>e</w:t>
      </w:r>
      <w:r w:rsidR="00B76504" w:rsidRPr="00D5001A">
        <w:rPr>
          <w:rFonts w:ascii="Arial" w:hAnsi="Arial" w:cs="Arial"/>
          <w:spacing w:val="-1"/>
          <w:sz w:val="22"/>
          <w:szCs w:val="22"/>
        </w:rPr>
        <w:t xml:space="preserve"> </w:t>
      </w:r>
      <w:r w:rsidR="00B76504" w:rsidRPr="00D5001A">
        <w:rPr>
          <w:rFonts w:ascii="Arial" w:hAnsi="Arial" w:cs="Arial"/>
          <w:sz w:val="22"/>
          <w:szCs w:val="22"/>
        </w:rPr>
        <w:t>condições</w:t>
      </w:r>
      <w:r w:rsidR="00B76504" w:rsidRPr="00D5001A">
        <w:rPr>
          <w:rFonts w:ascii="Arial" w:hAnsi="Arial" w:cs="Arial"/>
          <w:spacing w:val="-1"/>
          <w:sz w:val="22"/>
          <w:szCs w:val="22"/>
        </w:rPr>
        <w:t xml:space="preserve"> </w:t>
      </w:r>
      <w:r w:rsidR="00B76504" w:rsidRPr="00D5001A">
        <w:rPr>
          <w:rFonts w:ascii="Arial" w:hAnsi="Arial" w:cs="Arial"/>
          <w:sz w:val="22"/>
          <w:szCs w:val="22"/>
        </w:rPr>
        <w:t>seguintes:</w:t>
      </w:r>
    </w:p>
    <w:p w:rsidR="00525D02" w:rsidRPr="00D5001A" w:rsidRDefault="00525D02" w:rsidP="00525D02">
      <w:pPr>
        <w:spacing w:before="0" w:beforeAutospacing="0" w:after="0" w:afterAutospacing="0" w:line="312" w:lineRule="auto"/>
        <w:jc w:val="both"/>
        <w:rPr>
          <w:rFonts w:ascii="Arial" w:hAnsi="Arial" w:cs="Arial"/>
          <w:b/>
          <w:sz w:val="22"/>
          <w:szCs w:val="22"/>
          <w:u w:val="single"/>
        </w:rPr>
      </w:pPr>
    </w:p>
    <w:p w:rsidR="00525D02" w:rsidRPr="00D5001A" w:rsidRDefault="00525D02" w:rsidP="00525D02">
      <w:pPr>
        <w:spacing w:before="0" w:beforeAutospacing="0" w:after="0" w:afterAutospacing="0" w:line="312" w:lineRule="auto"/>
        <w:jc w:val="both"/>
        <w:rPr>
          <w:rFonts w:ascii="Arial" w:hAnsi="Arial" w:cs="Arial"/>
          <w:b/>
          <w:sz w:val="22"/>
          <w:szCs w:val="22"/>
        </w:rPr>
      </w:pPr>
      <w:r w:rsidRPr="00D5001A">
        <w:rPr>
          <w:rFonts w:ascii="Arial" w:hAnsi="Arial" w:cs="Arial"/>
          <w:b/>
          <w:sz w:val="22"/>
          <w:szCs w:val="22"/>
          <w:u w:val="single"/>
        </w:rPr>
        <w:lastRenderedPageBreak/>
        <w:t>CLÁUSULA PRIMEIRA</w:t>
      </w:r>
      <w:r w:rsidRPr="00D5001A">
        <w:rPr>
          <w:rFonts w:ascii="Arial" w:hAnsi="Arial" w:cs="Arial"/>
          <w:b/>
          <w:sz w:val="22"/>
          <w:szCs w:val="22"/>
        </w:rPr>
        <w:t xml:space="preserve">: DO OBJETO </w:t>
      </w:r>
      <w:r w:rsidR="00FE564E" w:rsidRPr="00D5001A">
        <w:rPr>
          <w:rFonts w:ascii="Arial" w:hAnsi="Arial" w:cs="Arial"/>
          <w:b/>
          <w:sz w:val="22"/>
          <w:szCs w:val="22"/>
        </w:rPr>
        <w:t>E DO REGIME DE EXECUÇÃO</w:t>
      </w:r>
    </w:p>
    <w:p w:rsidR="00525D02" w:rsidRPr="00D5001A" w:rsidRDefault="00525D02" w:rsidP="00525D02">
      <w:pPr>
        <w:spacing w:before="0" w:beforeAutospacing="0" w:after="0" w:afterAutospacing="0" w:line="312" w:lineRule="auto"/>
        <w:jc w:val="both"/>
        <w:rPr>
          <w:rFonts w:ascii="Arial" w:hAnsi="Arial" w:cs="Arial"/>
          <w:sz w:val="22"/>
          <w:szCs w:val="22"/>
        </w:rPr>
      </w:pPr>
    </w:p>
    <w:p w:rsidR="007E7FB4" w:rsidRDefault="007E7FB4" w:rsidP="007E7FB4">
      <w:pPr>
        <w:pStyle w:val="textoalinhadoesquerda"/>
        <w:spacing w:before="120" w:beforeAutospacing="0" w:after="120" w:afterAutospacing="0"/>
        <w:ind w:left="120" w:right="120"/>
        <w:jc w:val="both"/>
        <w:rPr>
          <w:rStyle w:val="nfase"/>
          <w:rFonts w:ascii="Arial" w:hAnsi="Arial" w:cs="Arial"/>
          <w:color w:val="000000"/>
        </w:rPr>
      </w:pPr>
      <w:r w:rsidRPr="007E7FB4">
        <w:rPr>
          <w:rStyle w:val="nfase"/>
          <w:rFonts w:ascii="Arial" w:hAnsi="Arial" w:cs="Arial"/>
          <w:i w:val="0"/>
          <w:color w:val="000000"/>
        </w:rPr>
        <w:t>O presente CONTRATO tem por objeto a prestação de serviços para </w:t>
      </w:r>
      <w:r w:rsidRPr="007E7FB4">
        <w:rPr>
          <w:rStyle w:val="Forte"/>
          <w:rFonts w:ascii="Arial" w:hAnsi="Arial" w:cs="Arial"/>
          <w:i/>
          <w:iCs/>
          <w:color w:val="000000"/>
        </w:rPr>
        <w:t>“OPERAÇÃO DO CENTRO SUPERVISÓRIO DA QUALIDADE DO AR DO INEA, COM A CONTRATAÇÃO DE EQUIPE TÉCNICA ESPECIALIZADA EM METEOROLOGIA E QUALIDADE DO AR.”, </w:t>
      </w:r>
      <w:r w:rsidRPr="007E7FB4">
        <w:rPr>
          <w:rStyle w:val="nfase"/>
          <w:rFonts w:ascii="Arial" w:hAnsi="Arial" w:cs="Arial"/>
          <w:i w:val="0"/>
          <w:color w:val="000000"/>
        </w:rPr>
        <w:t>na forma do Projeto Básico e do instrumento convocatório</w:t>
      </w:r>
      <w:r w:rsidRPr="007E7FB4">
        <w:rPr>
          <w:rStyle w:val="nfase"/>
          <w:rFonts w:ascii="Arial" w:hAnsi="Arial" w:cs="Arial"/>
          <w:color w:val="000000"/>
        </w:rPr>
        <w:t>.</w:t>
      </w:r>
    </w:p>
    <w:p w:rsidR="007E7FB4" w:rsidRDefault="007E7FB4" w:rsidP="007E7FB4">
      <w:pPr>
        <w:pStyle w:val="textoalinhadoesquerda"/>
        <w:spacing w:before="120" w:beforeAutospacing="0" w:after="120" w:afterAutospacing="0"/>
        <w:ind w:left="120" w:right="120"/>
        <w:rPr>
          <w:rStyle w:val="nfase"/>
          <w:rFonts w:ascii="Arial" w:hAnsi="Arial" w:cs="Arial"/>
          <w:color w:val="000000"/>
        </w:rPr>
      </w:pPr>
    </w:p>
    <w:p w:rsidR="00FE564E" w:rsidRPr="007E7FB4" w:rsidRDefault="00FE564E" w:rsidP="007E7FB4">
      <w:pPr>
        <w:pStyle w:val="textoalinhadoesquerda"/>
        <w:spacing w:before="120" w:beforeAutospacing="0" w:after="120" w:afterAutospacing="0"/>
        <w:ind w:left="120" w:right="120"/>
        <w:rPr>
          <w:rFonts w:ascii="Arial" w:hAnsi="Arial" w:cs="Arial"/>
          <w:sz w:val="22"/>
          <w:szCs w:val="22"/>
        </w:rPr>
      </w:pPr>
      <w:r w:rsidRPr="007E7FB4">
        <w:rPr>
          <w:rFonts w:ascii="Arial" w:hAnsi="Arial" w:cs="Arial"/>
          <w:b/>
          <w:bCs/>
          <w:sz w:val="22"/>
          <w:szCs w:val="22"/>
        </w:rPr>
        <w:t>PARÁGRAFO ÚNICO:</w:t>
      </w:r>
      <w:r w:rsidRPr="007E7FB4">
        <w:rPr>
          <w:rFonts w:ascii="Arial" w:hAnsi="Arial" w:cs="Arial"/>
          <w:b/>
          <w:sz w:val="22"/>
          <w:szCs w:val="22"/>
        </w:rPr>
        <w:t xml:space="preserve"> </w:t>
      </w:r>
      <w:r w:rsidRPr="007E7FB4">
        <w:rPr>
          <w:rFonts w:ascii="Arial" w:hAnsi="Arial" w:cs="Arial"/>
          <w:sz w:val="22"/>
          <w:szCs w:val="22"/>
        </w:rPr>
        <w:t>O objeto será executado</w:t>
      </w:r>
      <w:r w:rsidR="007E7FB4">
        <w:rPr>
          <w:rFonts w:ascii="Arial" w:hAnsi="Arial" w:cs="Arial"/>
          <w:sz w:val="22"/>
          <w:szCs w:val="22"/>
        </w:rPr>
        <w:t xml:space="preserve"> segundo o regime de execução empreitada por preço unitário.</w:t>
      </w:r>
      <w:bookmarkStart w:id="0" w:name="_GoBack"/>
      <w:bookmarkEnd w:id="0"/>
      <w:r w:rsidRPr="007E7FB4">
        <w:rPr>
          <w:rFonts w:ascii="Arial" w:hAnsi="Arial" w:cs="Arial"/>
          <w:sz w:val="22"/>
          <w:szCs w:val="22"/>
        </w:rPr>
        <w:t xml:space="preserve"> </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SEGUNDA:</w:t>
      </w:r>
      <w:r w:rsidRPr="00D5001A">
        <w:rPr>
          <w:rFonts w:ascii="Arial" w:hAnsi="Arial" w:cs="Arial"/>
          <w:b/>
          <w:sz w:val="22"/>
          <w:szCs w:val="22"/>
        </w:rPr>
        <w:t xml:space="preserve"> DO PRAZO</w:t>
      </w:r>
    </w:p>
    <w:p w:rsidR="00FE564E" w:rsidRPr="00D5001A" w:rsidRDefault="00FE564E" w:rsidP="007D70DC">
      <w:pPr>
        <w:pStyle w:val="Recuodecorpodetexto21"/>
        <w:spacing w:after="0" w:line="360" w:lineRule="auto"/>
        <w:ind w:left="0"/>
        <w:jc w:val="both"/>
        <w:rPr>
          <w:rFonts w:ascii="Arial" w:hAnsi="Arial" w:cs="Arial"/>
          <w:sz w:val="22"/>
          <w:szCs w:val="22"/>
        </w:rPr>
      </w:pPr>
      <w:r w:rsidRPr="00D5001A">
        <w:rPr>
          <w:rFonts w:ascii="Arial" w:hAnsi="Arial" w:cs="Arial"/>
          <w:color w:val="000000"/>
          <w:sz w:val="22"/>
          <w:szCs w:val="22"/>
        </w:rPr>
        <w:t>O prazo d</w:t>
      </w:r>
      <w:r w:rsidR="007D70DC" w:rsidRPr="00D5001A">
        <w:rPr>
          <w:rFonts w:ascii="Arial" w:hAnsi="Arial" w:cs="Arial"/>
          <w:color w:val="000000"/>
          <w:sz w:val="22"/>
          <w:szCs w:val="22"/>
        </w:rPr>
        <w:t>e vigência do contrato será de 1</w:t>
      </w:r>
      <w:r w:rsidR="006A4712">
        <w:rPr>
          <w:rFonts w:ascii="Arial" w:hAnsi="Arial" w:cs="Arial"/>
          <w:color w:val="000000"/>
          <w:sz w:val="22"/>
          <w:szCs w:val="22"/>
        </w:rPr>
        <w:t>5</w:t>
      </w:r>
      <w:r w:rsidRPr="00D5001A">
        <w:rPr>
          <w:rFonts w:ascii="Arial" w:hAnsi="Arial" w:cs="Arial"/>
          <w:color w:val="000000"/>
          <w:sz w:val="22"/>
          <w:szCs w:val="22"/>
        </w:rPr>
        <w:t xml:space="preserve"> (</w:t>
      </w:r>
      <w:r w:rsidR="006A4712">
        <w:rPr>
          <w:rFonts w:ascii="Arial" w:hAnsi="Arial" w:cs="Arial"/>
          <w:color w:val="000000"/>
          <w:sz w:val="22"/>
          <w:szCs w:val="22"/>
        </w:rPr>
        <w:t>quinze</w:t>
      </w:r>
      <w:r w:rsidRPr="00D5001A">
        <w:rPr>
          <w:rFonts w:ascii="Arial" w:hAnsi="Arial" w:cs="Arial"/>
          <w:color w:val="000000"/>
          <w:sz w:val="22"/>
          <w:szCs w:val="22"/>
        </w:rPr>
        <w:t xml:space="preserve">) meses, contados a partir de </w:t>
      </w:r>
      <w:proofErr w:type="spellStart"/>
      <w:r w:rsidRPr="00D5001A">
        <w:rPr>
          <w:rFonts w:ascii="Arial" w:hAnsi="Arial" w:cs="Arial"/>
          <w:color w:val="000000"/>
          <w:sz w:val="22"/>
          <w:szCs w:val="22"/>
        </w:rPr>
        <w:t>dd</w:t>
      </w:r>
      <w:proofErr w:type="spellEnd"/>
      <w:r w:rsidRPr="00D5001A">
        <w:rPr>
          <w:rFonts w:ascii="Arial" w:hAnsi="Arial" w:cs="Arial"/>
          <w:color w:val="000000"/>
          <w:sz w:val="22"/>
          <w:szCs w:val="22"/>
        </w:rPr>
        <w:t>/mm/</w:t>
      </w:r>
      <w:proofErr w:type="spellStart"/>
      <w:r w:rsidRPr="00D5001A">
        <w:rPr>
          <w:rFonts w:ascii="Arial" w:hAnsi="Arial" w:cs="Arial"/>
          <w:color w:val="000000"/>
          <w:sz w:val="22"/>
          <w:szCs w:val="22"/>
        </w:rPr>
        <w:t>aaa</w:t>
      </w:r>
      <w:proofErr w:type="spellEnd"/>
      <w:r w:rsidRPr="00D5001A">
        <w:rPr>
          <w:rFonts w:ascii="Arial" w:hAnsi="Arial" w:cs="Arial"/>
          <w:color w:val="000000"/>
          <w:sz w:val="22"/>
          <w:szCs w:val="22"/>
        </w:rPr>
        <w:t>, desde que posterior à data de publicação do extrato deste instrumento no D.O., valendo a data de publicação do extrato como termo inicial de vigência, caso posterior à data convencionada nesta cláusula.</w:t>
      </w:r>
      <w:r w:rsidRPr="00D5001A">
        <w:rPr>
          <w:rFonts w:ascii="Arial" w:hAnsi="Arial" w:cs="Arial"/>
          <w:color w:val="FF0000"/>
          <w:sz w:val="22"/>
          <w:szCs w:val="22"/>
        </w:rPr>
        <w:t xml:space="preserve"> </w:t>
      </w:r>
    </w:p>
    <w:p w:rsidR="00FE564E" w:rsidRPr="00D5001A" w:rsidRDefault="00FE564E" w:rsidP="00FE564E">
      <w:pPr>
        <w:jc w:val="both"/>
        <w:rPr>
          <w:rFonts w:ascii="Arial" w:hAnsi="Arial" w:cs="Arial"/>
          <w:b/>
          <w:sz w:val="22"/>
          <w:szCs w:val="22"/>
          <w:u w:val="single"/>
        </w:rPr>
      </w:pPr>
      <w:r w:rsidRPr="00D5001A">
        <w:rPr>
          <w:rFonts w:ascii="Arial" w:hAnsi="Arial" w:cs="Arial"/>
          <w:b/>
          <w:bCs/>
          <w:sz w:val="22"/>
          <w:szCs w:val="22"/>
        </w:rPr>
        <w:t>PARÁGRAFO PRIMEIRO</w:t>
      </w:r>
      <w:r w:rsidRPr="00D5001A">
        <w:rPr>
          <w:rFonts w:ascii="Arial" w:hAnsi="Arial" w:cs="Arial"/>
          <w:sz w:val="22"/>
          <w:szCs w:val="22"/>
        </w:rPr>
        <w:t xml:space="preserve"> – O prazo contratual poderá ser prorrogado, observando-se o limite previsto no art. 57, II, da Lei nº 8.666/93, desde que a proposta da </w:t>
      </w:r>
      <w:r w:rsidRPr="00D5001A">
        <w:rPr>
          <w:rFonts w:ascii="Arial" w:hAnsi="Arial" w:cs="Arial"/>
          <w:b/>
          <w:sz w:val="22"/>
          <w:szCs w:val="22"/>
        </w:rPr>
        <w:t>CONTRATADA</w:t>
      </w:r>
      <w:r w:rsidRPr="00D5001A">
        <w:rPr>
          <w:rFonts w:ascii="Arial" w:hAnsi="Arial" w:cs="Arial"/>
          <w:sz w:val="22"/>
          <w:szCs w:val="22"/>
        </w:rPr>
        <w:t xml:space="preserve"> seja mais vantajosa para o </w:t>
      </w:r>
      <w:r w:rsidRPr="00D5001A">
        <w:rPr>
          <w:rFonts w:ascii="Arial" w:hAnsi="Arial" w:cs="Arial"/>
          <w:b/>
          <w:sz w:val="22"/>
          <w:szCs w:val="22"/>
        </w:rPr>
        <w:t>CONTRATANTE</w:t>
      </w:r>
      <w:r w:rsidRPr="00D5001A">
        <w:rPr>
          <w:rFonts w:ascii="Arial" w:hAnsi="Arial" w:cs="Arial"/>
          <w:sz w:val="22"/>
          <w:szCs w:val="22"/>
        </w:rPr>
        <w:t xml:space="preserve">.  </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TERCEIRA:</w:t>
      </w:r>
      <w:r w:rsidRPr="00D5001A">
        <w:rPr>
          <w:rFonts w:ascii="Arial" w:hAnsi="Arial" w:cs="Arial"/>
          <w:b/>
          <w:sz w:val="22"/>
          <w:szCs w:val="22"/>
        </w:rPr>
        <w:t xml:space="preserve"> DAS OBRIGAÇÕES DO CONTRATANTE </w:t>
      </w:r>
    </w:p>
    <w:p w:rsidR="00FE564E" w:rsidRPr="00D5001A" w:rsidRDefault="00FE564E" w:rsidP="00FE564E">
      <w:pPr>
        <w:jc w:val="both"/>
        <w:rPr>
          <w:rFonts w:ascii="Arial" w:hAnsi="Arial" w:cs="Arial"/>
          <w:sz w:val="22"/>
          <w:szCs w:val="22"/>
        </w:rPr>
      </w:pPr>
      <w:r w:rsidRPr="00D5001A">
        <w:rPr>
          <w:rFonts w:ascii="Arial" w:hAnsi="Arial" w:cs="Arial"/>
          <w:sz w:val="22"/>
          <w:szCs w:val="22"/>
        </w:rPr>
        <w:t xml:space="preserve">Constituem obrigações do </w:t>
      </w:r>
      <w:r w:rsidRPr="00D5001A">
        <w:rPr>
          <w:rFonts w:ascii="Arial" w:hAnsi="Arial" w:cs="Arial"/>
          <w:b/>
          <w:sz w:val="22"/>
          <w:szCs w:val="22"/>
        </w:rPr>
        <w:t>CONTRATANTE</w:t>
      </w:r>
      <w:r w:rsidRPr="00D5001A">
        <w:rPr>
          <w:rFonts w:ascii="Arial" w:hAnsi="Arial" w:cs="Arial"/>
          <w:sz w:val="22"/>
          <w:szCs w:val="22"/>
        </w:rPr>
        <w:t>:</w:t>
      </w:r>
    </w:p>
    <w:p w:rsidR="00FE564E" w:rsidRPr="00D5001A" w:rsidRDefault="00FE564E" w:rsidP="00FE564E">
      <w:pPr>
        <w:pStyle w:val="Corpodetexto"/>
        <w:rPr>
          <w:rFonts w:ascii="Arial" w:hAnsi="Arial" w:cs="Arial"/>
          <w:sz w:val="22"/>
          <w:szCs w:val="22"/>
        </w:rPr>
      </w:pPr>
      <w:r w:rsidRPr="00D5001A">
        <w:rPr>
          <w:rFonts w:ascii="Arial" w:hAnsi="Arial" w:cs="Arial"/>
          <w:b/>
          <w:bCs/>
          <w:sz w:val="22"/>
          <w:szCs w:val="22"/>
        </w:rPr>
        <w:t>a)</w:t>
      </w:r>
      <w:r w:rsidRPr="00D5001A">
        <w:rPr>
          <w:rFonts w:ascii="Arial" w:hAnsi="Arial" w:cs="Arial"/>
          <w:sz w:val="22"/>
          <w:szCs w:val="22"/>
        </w:rPr>
        <w:t xml:space="preserve"> realizar os pagamentos devidos à </w:t>
      </w:r>
      <w:r w:rsidRPr="00D5001A">
        <w:rPr>
          <w:rFonts w:ascii="Arial" w:hAnsi="Arial" w:cs="Arial"/>
          <w:b/>
          <w:sz w:val="22"/>
          <w:szCs w:val="22"/>
        </w:rPr>
        <w:t>CONTRATADA</w:t>
      </w:r>
      <w:r w:rsidRPr="00D5001A">
        <w:rPr>
          <w:rFonts w:ascii="Arial" w:hAnsi="Arial" w:cs="Arial"/>
          <w:sz w:val="22"/>
          <w:szCs w:val="22"/>
        </w:rPr>
        <w:t>, nas condições estabelecidas neste contrato;</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b)</w:t>
      </w:r>
      <w:r w:rsidRPr="00D5001A">
        <w:rPr>
          <w:rFonts w:ascii="Arial" w:hAnsi="Arial" w:cs="Arial"/>
          <w:sz w:val="22"/>
          <w:szCs w:val="22"/>
        </w:rPr>
        <w:t xml:space="preserve"> fornecer à </w:t>
      </w:r>
      <w:r w:rsidRPr="00D5001A">
        <w:rPr>
          <w:rFonts w:ascii="Arial" w:hAnsi="Arial" w:cs="Arial"/>
          <w:b/>
          <w:sz w:val="22"/>
          <w:szCs w:val="22"/>
        </w:rPr>
        <w:t>CONTRATADA</w:t>
      </w:r>
      <w:r w:rsidRPr="00D5001A">
        <w:rPr>
          <w:rFonts w:ascii="Arial" w:hAnsi="Arial" w:cs="Arial"/>
          <w:sz w:val="22"/>
          <w:szCs w:val="22"/>
        </w:rPr>
        <w:t xml:space="preserve"> documentos, informações e demais elementos que possuir, pertinentes à execução do presente contrato;</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c)</w:t>
      </w:r>
      <w:r w:rsidRPr="00D5001A">
        <w:rPr>
          <w:rFonts w:ascii="Arial" w:hAnsi="Arial" w:cs="Arial"/>
          <w:sz w:val="22"/>
          <w:szCs w:val="22"/>
        </w:rPr>
        <w:t xml:space="preserve"> exercer a fiscalização do contrato;</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lastRenderedPageBreak/>
        <w:t>d)</w:t>
      </w:r>
      <w:r w:rsidRPr="00D5001A">
        <w:rPr>
          <w:rFonts w:ascii="Arial" w:hAnsi="Arial" w:cs="Arial"/>
          <w:sz w:val="22"/>
          <w:szCs w:val="22"/>
        </w:rPr>
        <w:t xml:space="preserve"> receber provisória e definitivamente o objeto do contrato, nas formas definidas no edital e no contrato.</w:t>
      </w:r>
    </w:p>
    <w:p w:rsidR="00FE564E" w:rsidRPr="00D5001A" w:rsidRDefault="00FE564E" w:rsidP="00FE564E">
      <w:pPr>
        <w:jc w:val="both"/>
        <w:rPr>
          <w:rFonts w:ascii="Arial" w:hAnsi="Arial" w:cs="Arial"/>
          <w:sz w:val="22"/>
          <w:szCs w:val="22"/>
          <w:u w:val="single"/>
        </w:rPr>
      </w:pP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QUARTA:</w:t>
      </w:r>
      <w:r w:rsidRPr="00D5001A">
        <w:rPr>
          <w:rFonts w:ascii="Arial" w:hAnsi="Arial" w:cs="Arial"/>
          <w:b/>
          <w:sz w:val="22"/>
          <w:szCs w:val="22"/>
        </w:rPr>
        <w:t xml:space="preserve"> DAS OBRIGAÇÕES DA CONTRATADA </w:t>
      </w:r>
    </w:p>
    <w:p w:rsidR="00FE564E" w:rsidRPr="00D5001A" w:rsidRDefault="00FE564E" w:rsidP="00FE564E">
      <w:pPr>
        <w:jc w:val="both"/>
        <w:rPr>
          <w:rFonts w:ascii="Arial" w:hAnsi="Arial" w:cs="Arial"/>
          <w:sz w:val="22"/>
          <w:szCs w:val="22"/>
        </w:rPr>
      </w:pPr>
      <w:r w:rsidRPr="00D5001A">
        <w:rPr>
          <w:rFonts w:ascii="Arial" w:hAnsi="Arial" w:cs="Arial"/>
          <w:sz w:val="22"/>
          <w:szCs w:val="22"/>
        </w:rPr>
        <w:t xml:space="preserve">Constituem obrigações da </w:t>
      </w:r>
      <w:r w:rsidRPr="00D5001A">
        <w:rPr>
          <w:rFonts w:ascii="Arial" w:hAnsi="Arial" w:cs="Arial"/>
          <w:b/>
          <w:sz w:val="22"/>
          <w:szCs w:val="22"/>
        </w:rPr>
        <w:t>CONTRATADA</w:t>
      </w:r>
      <w:r w:rsidRPr="00D5001A">
        <w:rPr>
          <w:rFonts w:ascii="Arial" w:hAnsi="Arial" w:cs="Arial"/>
          <w:sz w:val="22"/>
          <w:szCs w:val="22"/>
        </w:rPr>
        <w:t>:</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a)</w:t>
      </w:r>
      <w:r w:rsidRPr="00D5001A">
        <w:rPr>
          <w:rFonts w:ascii="Arial" w:hAnsi="Arial" w:cs="Arial"/>
          <w:color w:val="000000"/>
          <w:sz w:val="22"/>
          <w:szCs w:val="22"/>
        </w:rPr>
        <w:t xml:space="preserve"> conduzir os serviços de acordo com as normas do serviço e as especificações técnicas e, ainda, com estrita observância do instrumento convocatório, do Termo de Referência, da Proposta de Preços e da legislação vigente;</w:t>
      </w:r>
    </w:p>
    <w:p w:rsidR="00FE564E" w:rsidRPr="00D5001A" w:rsidRDefault="00FE564E" w:rsidP="00FE564E">
      <w:pPr>
        <w:pStyle w:val="Corpodetexto"/>
        <w:rPr>
          <w:rFonts w:ascii="Arial" w:hAnsi="Arial" w:cs="Arial"/>
          <w:color w:val="000000"/>
          <w:sz w:val="22"/>
          <w:szCs w:val="22"/>
        </w:rPr>
      </w:pPr>
      <w:r w:rsidRPr="00D5001A">
        <w:rPr>
          <w:rFonts w:ascii="Arial" w:hAnsi="Arial" w:cs="Arial"/>
          <w:b/>
          <w:bCs/>
          <w:color w:val="000000"/>
          <w:sz w:val="22"/>
          <w:szCs w:val="22"/>
        </w:rPr>
        <w:t>b)</w:t>
      </w:r>
      <w:r w:rsidRPr="00D5001A">
        <w:rPr>
          <w:rFonts w:ascii="Arial" w:hAnsi="Arial" w:cs="Arial"/>
          <w:color w:val="000000"/>
          <w:sz w:val="22"/>
          <w:szCs w:val="22"/>
        </w:rPr>
        <w:t xml:space="preserve"> prestar o serviço no endereço constante da Proposta Detalhe;</w:t>
      </w:r>
    </w:p>
    <w:p w:rsidR="00FE564E" w:rsidRPr="00D5001A" w:rsidRDefault="00FE564E" w:rsidP="00FE564E">
      <w:pPr>
        <w:jc w:val="both"/>
        <w:rPr>
          <w:rFonts w:ascii="Arial" w:hAnsi="Arial" w:cs="Arial"/>
          <w:strike/>
          <w:color w:val="000000"/>
          <w:sz w:val="22"/>
          <w:szCs w:val="22"/>
        </w:rPr>
      </w:pPr>
      <w:r w:rsidRPr="00D5001A">
        <w:rPr>
          <w:rFonts w:ascii="Arial" w:hAnsi="Arial" w:cs="Arial"/>
          <w:b/>
          <w:bCs/>
          <w:color w:val="000000"/>
          <w:sz w:val="22"/>
          <w:szCs w:val="22"/>
        </w:rPr>
        <w:t>c)</w:t>
      </w:r>
      <w:r w:rsidRPr="00D5001A">
        <w:rPr>
          <w:rFonts w:ascii="Arial" w:hAnsi="Arial" w:cs="Arial"/>
          <w:color w:val="000000"/>
          <w:sz w:val="22"/>
          <w:szCs w:val="22"/>
        </w:rPr>
        <w:t xml:space="preserve"> prover os serviços ora contratados, com pessoal adequado e capacitado em todos os níveis de trabalho;</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d)</w:t>
      </w:r>
      <w:r w:rsidRPr="00D5001A">
        <w:rPr>
          <w:rFonts w:ascii="Arial" w:hAnsi="Arial" w:cs="Arial"/>
          <w:color w:val="000000"/>
          <w:sz w:val="22"/>
          <w:szCs w:val="22"/>
        </w:rPr>
        <w:t xml:space="preserve"> iniciar e concluir os serviços nos prazos estipulados;</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e)</w:t>
      </w:r>
      <w:r w:rsidRPr="00D5001A">
        <w:rPr>
          <w:rFonts w:ascii="Arial" w:hAnsi="Arial" w:cs="Arial"/>
          <w:color w:val="000000"/>
          <w:sz w:val="22"/>
          <w:szCs w:val="22"/>
        </w:rPr>
        <w:t xml:space="preserve"> comunicar ao Fiscal do contrato, por escrito e tão logo constatado problema ou a impossibilidade de execução de qualquer obrigação contratual, para a adoção das providências cabíveis;</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f)</w:t>
      </w:r>
      <w:r w:rsidRPr="00D5001A">
        <w:rPr>
          <w:rFonts w:ascii="Arial" w:hAnsi="Arial" w:cs="Arial"/>
          <w:color w:val="000000"/>
          <w:sz w:val="22"/>
          <w:szCs w:val="22"/>
        </w:rPr>
        <w:t xml:space="preserve"> responder pelos serviços que executar, na forma do ato convocatório e da legislação aplicável;</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g)</w:t>
      </w:r>
      <w:r w:rsidRPr="00D5001A">
        <w:rPr>
          <w:rFonts w:ascii="Arial" w:hAnsi="Arial" w:cs="Arial"/>
          <w:color w:val="000000"/>
          <w:sz w:val="22"/>
          <w:szCs w:val="22"/>
        </w:rPr>
        <w:t xml:space="preserve"> reparar, corrigir, remover, reconstruir ou substituir, no todo ou em parte e às suas expensas, bens ou prestações objeto do contrato em que se verificarem vícios, defeitos ou incorreções resultantes de execução irregular ou do emprego ou fornecimento de materiais inadequados ou desconformes com as especificações; </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h)</w:t>
      </w:r>
      <w:r w:rsidRPr="00D5001A">
        <w:rPr>
          <w:rFonts w:ascii="Arial" w:hAnsi="Arial" w:cs="Arial"/>
          <w:color w:val="000000"/>
          <w:sz w:val="22"/>
          <w:szCs w:val="22"/>
        </w:rPr>
        <w:t xml:space="preserve"> observado o disposto no artigo 68 da Lei nº 8.666/93, designar e manter preposto, no local do serviço, que deverá se reportar diretamente ao Fiscal do contrato, para acompanhar e se </w:t>
      </w:r>
      <w:r w:rsidRPr="00D5001A">
        <w:rPr>
          <w:rFonts w:ascii="Arial" w:hAnsi="Arial" w:cs="Arial"/>
          <w:color w:val="000000"/>
          <w:sz w:val="22"/>
          <w:szCs w:val="22"/>
        </w:rPr>
        <w:lastRenderedPageBreak/>
        <w:t>responsabilizar pela execução dos serviços, inclusive pela regularidade técnica e disciplinar da atuação da equipe técnica disponibilizada para os serviços;</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i)</w:t>
      </w:r>
      <w:r w:rsidRPr="00D5001A">
        <w:rPr>
          <w:rFonts w:ascii="Arial" w:hAnsi="Arial" w:cs="Arial"/>
          <w:color w:val="000000"/>
          <w:sz w:val="22"/>
          <w:szCs w:val="22"/>
        </w:rPr>
        <w:t xml:space="preserve"> elaborar relatório mensal sobre a prestação dos serviços, dirigido ao fiscal do contrato, relatando todos os serviços realizados, eventuais problemas verificados e qualquer fato relevante sobre a execução do objeto contratual;</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j)</w:t>
      </w:r>
      <w:r w:rsidRPr="00D5001A">
        <w:rPr>
          <w:rFonts w:ascii="Arial" w:hAnsi="Arial" w:cs="Arial"/>
          <w:color w:val="000000"/>
          <w:sz w:val="22"/>
          <w:szCs w:val="22"/>
        </w:rPr>
        <w:t xml:space="preserve"> manter em estoque um mínimo de materiais, peças e componentes de reposição regular e necessários à execução do objeto do contrato;</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l)</w:t>
      </w:r>
      <w:r w:rsidRPr="00D5001A">
        <w:rPr>
          <w:rFonts w:ascii="Arial" w:hAnsi="Arial" w:cs="Arial"/>
          <w:color w:val="000000"/>
          <w:sz w:val="22"/>
          <w:szCs w:val="22"/>
        </w:rPr>
        <w:t xml:space="preserve"> manter, durante toda a duração deste contrato, em compatibilidade com as obrigações assumidas, as condições de habilitação e qualificação exigidas para participação na licitação;</w:t>
      </w:r>
    </w:p>
    <w:p w:rsidR="007D70DC"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m)</w:t>
      </w:r>
      <w:r w:rsidRPr="00D5001A">
        <w:rPr>
          <w:rFonts w:ascii="Arial" w:hAnsi="Arial" w:cs="Arial"/>
          <w:color w:val="000000"/>
          <w:sz w:val="22"/>
          <w:szCs w:val="22"/>
        </w:rPr>
        <w:t xml:space="preserve"> cumprir todas as obrigações e encargos sociais trabalhistas e demonstrar o seu adimplemento, na forma da cláusula oitava (DA RESPONSABILIDADE); </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n)</w:t>
      </w:r>
      <w:r w:rsidRPr="00D5001A">
        <w:rPr>
          <w:rFonts w:ascii="Arial" w:hAnsi="Arial" w:cs="Arial"/>
          <w:color w:val="000000"/>
          <w:sz w:val="22"/>
          <w:szCs w:val="22"/>
        </w:rPr>
        <w:t xml:space="preserve"> indenizar todo e qualquer dano e prejuízo pessoal ou material que possa advir, direta ou indiretamente, do exercício de suas atividades ou serem causados por seus prepostos à </w:t>
      </w:r>
      <w:r w:rsidRPr="00D5001A">
        <w:rPr>
          <w:rFonts w:ascii="Arial" w:hAnsi="Arial" w:cs="Arial"/>
          <w:b/>
          <w:color w:val="000000"/>
          <w:sz w:val="22"/>
          <w:szCs w:val="22"/>
        </w:rPr>
        <w:t>CONTRATANTE</w:t>
      </w:r>
      <w:r w:rsidRPr="00D5001A">
        <w:rPr>
          <w:rFonts w:ascii="Arial" w:hAnsi="Arial" w:cs="Arial"/>
          <w:color w:val="000000"/>
          <w:sz w:val="22"/>
          <w:szCs w:val="22"/>
        </w:rPr>
        <w:t>, aos usuários ou terceiros.</w:t>
      </w:r>
    </w:p>
    <w:p w:rsidR="007D70DC" w:rsidRPr="00D5001A" w:rsidRDefault="00FE564E" w:rsidP="00FE564E">
      <w:pPr>
        <w:jc w:val="both"/>
        <w:rPr>
          <w:rFonts w:ascii="Arial" w:hAnsi="Arial" w:cs="Arial"/>
          <w:b/>
          <w:sz w:val="22"/>
          <w:szCs w:val="22"/>
        </w:rPr>
      </w:pPr>
      <w:r w:rsidRPr="00D5001A">
        <w:rPr>
          <w:rFonts w:ascii="Arial" w:hAnsi="Arial" w:cs="Arial"/>
          <w:b/>
          <w:bCs/>
          <w:color w:val="000000"/>
          <w:sz w:val="22"/>
          <w:szCs w:val="22"/>
        </w:rPr>
        <w:t>o)</w:t>
      </w:r>
      <w:r w:rsidRPr="00D5001A">
        <w:rPr>
          <w:rFonts w:ascii="Arial" w:hAnsi="Arial" w:cs="Arial"/>
          <w:color w:val="000000"/>
          <w:sz w:val="22"/>
          <w:szCs w:val="22"/>
        </w:rPr>
        <w:t xml:space="preserve"> </w:t>
      </w:r>
      <w:r w:rsidRPr="00D5001A">
        <w:rPr>
          <w:rFonts w:ascii="Arial" w:hAnsi="Arial" w:cs="Arial"/>
          <w:bCs/>
          <w:color w:val="000000"/>
          <w:sz w:val="22"/>
          <w:szCs w:val="22"/>
        </w:rPr>
        <w:t xml:space="preserve">observar o cumprimento do </w:t>
      </w:r>
      <w:r w:rsidRPr="00D5001A">
        <w:rPr>
          <w:rFonts w:ascii="Arial" w:hAnsi="Arial" w:cs="Arial"/>
          <w:color w:val="000000"/>
          <w:sz w:val="22"/>
          <w:szCs w:val="22"/>
        </w:rPr>
        <w:t>quantitativo de pessoas com deficiência, estipulado pelo art. 93, da Lei Federal nº 8.213/91;</w:t>
      </w:r>
      <w:r w:rsidRPr="00D5001A">
        <w:rPr>
          <w:rFonts w:ascii="Arial" w:hAnsi="Arial" w:cs="Arial"/>
          <w:b/>
          <w:sz w:val="22"/>
          <w:szCs w:val="22"/>
        </w:rPr>
        <w:t xml:space="preserve"> </w:t>
      </w:r>
    </w:p>
    <w:p w:rsidR="007D70DC" w:rsidRPr="00D5001A" w:rsidRDefault="00FE564E" w:rsidP="00FE564E">
      <w:pPr>
        <w:jc w:val="both"/>
        <w:rPr>
          <w:rFonts w:ascii="Arial" w:hAnsi="Arial" w:cs="Arial"/>
          <w:b/>
          <w:color w:val="000000"/>
          <w:sz w:val="22"/>
          <w:szCs w:val="22"/>
        </w:rPr>
      </w:pPr>
      <w:r w:rsidRPr="00D5001A">
        <w:rPr>
          <w:rFonts w:ascii="Arial" w:hAnsi="Arial" w:cs="Arial"/>
          <w:b/>
          <w:bCs/>
          <w:color w:val="000000"/>
          <w:sz w:val="22"/>
          <w:szCs w:val="22"/>
        </w:rPr>
        <w:t>p)</w:t>
      </w:r>
      <w:r w:rsidRPr="00D5001A">
        <w:rPr>
          <w:rFonts w:ascii="Arial" w:hAnsi="Arial" w:cs="Arial"/>
          <w:color w:val="000000"/>
          <w:sz w:val="22"/>
          <w:szCs w:val="22"/>
        </w:rPr>
        <w:t xml:space="preserve"> na forma da Lei Estatual nº 7.258, de 2016, a empresa com 100 (cem) ou mais empregados alocados a este contrato está obrigada a preencher de 2% (dois por cento) a 5% (cinco por cento) dos seus postos de trabalho com beneficiários reabilitados ou pessoas portadoras de deficiência, habilitadas, na seguinte proporção:</w:t>
      </w:r>
      <w:r w:rsidRPr="00D5001A">
        <w:rPr>
          <w:rFonts w:ascii="Arial" w:hAnsi="Arial" w:cs="Arial"/>
          <w:b/>
          <w:color w:val="000000"/>
          <w:sz w:val="22"/>
          <w:szCs w:val="22"/>
        </w:rPr>
        <w:t xml:space="preserve"> </w:t>
      </w:r>
    </w:p>
    <w:p w:rsidR="00FE564E" w:rsidRPr="00D5001A" w:rsidRDefault="00FE564E" w:rsidP="00FE564E">
      <w:pPr>
        <w:jc w:val="both"/>
        <w:rPr>
          <w:rFonts w:ascii="Arial" w:hAnsi="Arial" w:cs="Arial"/>
          <w:color w:val="000000"/>
          <w:sz w:val="22"/>
          <w:szCs w:val="22"/>
        </w:rPr>
      </w:pPr>
      <w:r w:rsidRPr="00D5001A">
        <w:rPr>
          <w:rFonts w:ascii="Arial" w:hAnsi="Arial" w:cs="Arial"/>
          <w:color w:val="000000"/>
          <w:sz w:val="22"/>
          <w:szCs w:val="22"/>
        </w:rPr>
        <w:t>I - até 200 empregados............................................................ 2%;</w:t>
      </w:r>
    </w:p>
    <w:p w:rsidR="00FE564E" w:rsidRPr="00D5001A" w:rsidRDefault="00FE564E" w:rsidP="00FE564E">
      <w:pPr>
        <w:jc w:val="both"/>
        <w:rPr>
          <w:rFonts w:ascii="Arial" w:hAnsi="Arial" w:cs="Arial"/>
          <w:color w:val="000000"/>
          <w:sz w:val="22"/>
          <w:szCs w:val="22"/>
        </w:rPr>
      </w:pPr>
      <w:r w:rsidRPr="00D5001A">
        <w:rPr>
          <w:rFonts w:ascii="Arial" w:hAnsi="Arial" w:cs="Arial"/>
          <w:color w:val="000000"/>
          <w:sz w:val="22"/>
          <w:szCs w:val="22"/>
        </w:rPr>
        <w:t>II - de 201 a 500...................................................................... 3%;</w:t>
      </w:r>
    </w:p>
    <w:p w:rsidR="00FE564E" w:rsidRPr="00D5001A" w:rsidRDefault="00FE564E" w:rsidP="00FE564E">
      <w:pPr>
        <w:jc w:val="both"/>
        <w:rPr>
          <w:rFonts w:ascii="Arial" w:hAnsi="Arial" w:cs="Arial"/>
          <w:color w:val="000000"/>
          <w:sz w:val="22"/>
          <w:szCs w:val="22"/>
        </w:rPr>
      </w:pPr>
      <w:r w:rsidRPr="00D5001A">
        <w:rPr>
          <w:rFonts w:ascii="Arial" w:hAnsi="Arial" w:cs="Arial"/>
          <w:color w:val="000000"/>
          <w:sz w:val="22"/>
          <w:szCs w:val="22"/>
        </w:rPr>
        <w:lastRenderedPageBreak/>
        <w:t>III - de 501 a 1.000.................................................................. 4%;</w:t>
      </w:r>
    </w:p>
    <w:p w:rsidR="00FE564E" w:rsidRPr="00D5001A" w:rsidRDefault="00FE564E" w:rsidP="00FE564E">
      <w:pPr>
        <w:jc w:val="both"/>
        <w:rPr>
          <w:rFonts w:ascii="Arial" w:hAnsi="Arial" w:cs="Arial"/>
          <w:color w:val="000000"/>
          <w:sz w:val="22"/>
          <w:szCs w:val="22"/>
        </w:rPr>
      </w:pPr>
      <w:r w:rsidRPr="00D5001A">
        <w:rPr>
          <w:rFonts w:ascii="Arial" w:hAnsi="Arial" w:cs="Arial"/>
          <w:color w:val="000000"/>
          <w:sz w:val="22"/>
          <w:szCs w:val="22"/>
        </w:rPr>
        <w:t>IV - de 1.001 em diante. ......................................................... 5%.</w:t>
      </w:r>
    </w:p>
    <w:p w:rsidR="00FE564E" w:rsidRPr="00D5001A" w:rsidRDefault="00FE564E" w:rsidP="00FE564E">
      <w:pPr>
        <w:jc w:val="both"/>
        <w:rPr>
          <w:rFonts w:ascii="Arial" w:hAnsi="Arial" w:cs="Arial"/>
          <w:color w:val="000000"/>
          <w:sz w:val="22"/>
          <w:szCs w:val="22"/>
          <w:u w:val="single"/>
        </w:rPr>
      </w:pPr>
    </w:p>
    <w:p w:rsidR="00FE564E" w:rsidRPr="00D5001A" w:rsidRDefault="00FE564E" w:rsidP="007D70DC">
      <w:pPr>
        <w:autoSpaceDE w:val="0"/>
        <w:autoSpaceDN w:val="0"/>
        <w:adjustRightInd w:val="0"/>
        <w:jc w:val="both"/>
        <w:rPr>
          <w:rFonts w:ascii="Arial" w:hAnsi="Arial" w:cs="Arial"/>
          <w:color w:val="000000"/>
          <w:sz w:val="22"/>
          <w:szCs w:val="22"/>
        </w:rPr>
      </w:pPr>
      <w:r w:rsidRPr="00D5001A">
        <w:rPr>
          <w:rFonts w:ascii="Arial" w:hAnsi="Arial" w:cs="Arial"/>
          <w:b/>
          <w:bCs/>
          <w:color w:val="000000"/>
          <w:sz w:val="22"/>
          <w:szCs w:val="22"/>
        </w:rPr>
        <w:t>q)</w:t>
      </w:r>
      <w:r w:rsidRPr="00D5001A">
        <w:rPr>
          <w:rFonts w:ascii="Arial" w:hAnsi="Arial" w:cs="Arial"/>
          <w:color w:val="000000"/>
          <w:sz w:val="22"/>
          <w:szCs w:val="22"/>
        </w:rPr>
        <w:t xml:space="preserve"> </w:t>
      </w:r>
      <w:r w:rsidRPr="00D5001A">
        <w:rPr>
          <w:rFonts w:ascii="Arial" w:hAnsi="Arial" w:cs="Arial"/>
          <w:sz w:val="22"/>
          <w:szCs w:val="22"/>
        </w:rPr>
        <w:t xml:space="preserve">Manter programa de integridade nos termos da disciplina conferida pela Lei Estadual n.º 7.753/2017 e eventuais modificações e regulamentos subsequentes, consistindo tal programa no conjunto de mecanismos e procedimentos internos de integridade, auditoria e incentivo à denúncia de irregularidades e na aplicação efetiva de códigos de ética e de conduta, políticas e diretrizes com o objetivo de detectar e sanar desvios, fraudes, irregularidades e atos ilícitos praticados contra a Administração Pública. </w:t>
      </w:r>
    </w:p>
    <w:p w:rsidR="00FE564E" w:rsidRPr="00D5001A" w:rsidRDefault="00FE564E" w:rsidP="00FE564E">
      <w:pPr>
        <w:jc w:val="both"/>
        <w:rPr>
          <w:rFonts w:ascii="Arial" w:hAnsi="Arial" w:cs="Arial"/>
          <w:sz w:val="22"/>
          <w:szCs w:val="22"/>
        </w:rPr>
      </w:pPr>
      <w:r w:rsidRPr="00D5001A">
        <w:rPr>
          <w:rFonts w:ascii="Arial" w:hAnsi="Arial" w:cs="Arial"/>
          <w:b/>
          <w:color w:val="000000"/>
          <w:sz w:val="22"/>
          <w:szCs w:val="22"/>
          <w:u w:val="single"/>
        </w:rPr>
        <w:t>CLÁUSULA QUINTA:</w:t>
      </w:r>
      <w:r w:rsidRPr="00D5001A">
        <w:rPr>
          <w:rFonts w:ascii="Arial" w:hAnsi="Arial" w:cs="Arial"/>
          <w:b/>
          <w:color w:val="000000"/>
          <w:sz w:val="22"/>
          <w:szCs w:val="22"/>
        </w:rPr>
        <w:t xml:space="preserve"> DA DOTAÇÃO ORÇAMENTÁR</w:t>
      </w:r>
      <w:r w:rsidRPr="00D5001A">
        <w:rPr>
          <w:rFonts w:ascii="Arial" w:hAnsi="Arial" w:cs="Arial"/>
          <w:b/>
          <w:sz w:val="22"/>
          <w:szCs w:val="22"/>
        </w:rPr>
        <w:t>IA</w:t>
      </w:r>
    </w:p>
    <w:p w:rsidR="00FE564E" w:rsidRPr="00D5001A" w:rsidRDefault="00FE564E" w:rsidP="00FE564E">
      <w:pPr>
        <w:jc w:val="both"/>
        <w:rPr>
          <w:rFonts w:ascii="Arial" w:hAnsi="Arial" w:cs="Arial"/>
          <w:sz w:val="22"/>
          <w:szCs w:val="22"/>
        </w:rPr>
      </w:pPr>
      <w:r w:rsidRPr="00D5001A">
        <w:rPr>
          <w:rFonts w:ascii="Arial" w:hAnsi="Arial" w:cs="Arial"/>
          <w:sz w:val="22"/>
          <w:szCs w:val="22"/>
        </w:rPr>
        <w:t>As despesas com a execução do presente contrato correrão à conta das seguintes dotações orçamentárias, pa</w:t>
      </w:r>
      <w:r w:rsidR="00280FEA">
        <w:rPr>
          <w:rFonts w:ascii="Arial" w:hAnsi="Arial" w:cs="Arial"/>
          <w:sz w:val="22"/>
          <w:szCs w:val="22"/>
        </w:rPr>
        <w:t>ra o corrente exercício de 2021</w:t>
      </w:r>
      <w:r w:rsidRPr="00D5001A">
        <w:rPr>
          <w:rFonts w:ascii="Arial" w:hAnsi="Arial" w:cs="Arial"/>
          <w:sz w:val="22"/>
          <w:szCs w:val="22"/>
        </w:rPr>
        <w:t>, assim classificados:</w:t>
      </w:r>
    </w:p>
    <w:p w:rsidR="00FE564E" w:rsidRPr="00D5001A" w:rsidRDefault="00FE564E" w:rsidP="00FE564E">
      <w:pPr>
        <w:jc w:val="both"/>
        <w:rPr>
          <w:rFonts w:ascii="Arial" w:hAnsi="Arial" w:cs="Arial"/>
          <w:sz w:val="22"/>
          <w:szCs w:val="22"/>
        </w:rPr>
      </w:pPr>
      <w:r w:rsidRPr="00D5001A">
        <w:rPr>
          <w:rFonts w:ascii="Arial" w:hAnsi="Arial" w:cs="Arial"/>
          <w:sz w:val="22"/>
          <w:szCs w:val="22"/>
        </w:rPr>
        <w:t>Natureza das Despesas:</w:t>
      </w:r>
      <w:r w:rsidR="007D70DC" w:rsidRPr="00D5001A">
        <w:rPr>
          <w:rFonts w:ascii="Arial" w:hAnsi="Arial" w:cs="Arial"/>
          <w:sz w:val="22"/>
          <w:szCs w:val="22"/>
        </w:rPr>
        <w:t>4490</w:t>
      </w:r>
    </w:p>
    <w:p w:rsidR="00FE564E" w:rsidRPr="00D5001A" w:rsidRDefault="00FE564E" w:rsidP="00FE564E">
      <w:pPr>
        <w:jc w:val="both"/>
        <w:rPr>
          <w:rFonts w:ascii="Arial" w:hAnsi="Arial" w:cs="Arial"/>
          <w:sz w:val="22"/>
          <w:szCs w:val="22"/>
        </w:rPr>
      </w:pPr>
      <w:r w:rsidRPr="00D5001A">
        <w:rPr>
          <w:rFonts w:ascii="Arial" w:hAnsi="Arial" w:cs="Arial"/>
          <w:sz w:val="22"/>
          <w:szCs w:val="22"/>
        </w:rPr>
        <w:t>Fonte de Recurso:</w:t>
      </w:r>
      <w:r w:rsidR="006A4712">
        <w:rPr>
          <w:rFonts w:ascii="Arial" w:hAnsi="Arial" w:cs="Arial"/>
          <w:sz w:val="22"/>
          <w:szCs w:val="22"/>
        </w:rPr>
        <w:t>104</w:t>
      </w:r>
    </w:p>
    <w:p w:rsidR="00FE564E" w:rsidRPr="00D5001A" w:rsidRDefault="00FE564E" w:rsidP="00FE564E">
      <w:pPr>
        <w:jc w:val="both"/>
        <w:rPr>
          <w:rFonts w:ascii="Arial" w:hAnsi="Arial" w:cs="Arial"/>
          <w:sz w:val="22"/>
          <w:szCs w:val="22"/>
        </w:rPr>
      </w:pPr>
      <w:r w:rsidRPr="00D5001A">
        <w:rPr>
          <w:rFonts w:ascii="Arial" w:hAnsi="Arial" w:cs="Arial"/>
          <w:sz w:val="22"/>
          <w:szCs w:val="22"/>
        </w:rPr>
        <w:t>Programa de Trabalho:</w:t>
      </w:r>
      <w:r w:rsidR="007D70DC" w:rsidRPr="00D5001A">
        <w:rPr>
          <w:rFonts w:ascii="Arial" w:hAnsi="Arial" w:cs="Arial"/>
          <w:color w:val="000000"/>
          <w:sz w:val="22"/>
          <w:szCs w:val="22"/>
        </w:rPr>
        <w:t xml:space="preserve"> </w:t>
      </w:r>
      <w:r w:rsidR="006A4712">
        <w:rPr>
          <w:color w:val="000000"/>
        </w:rPr>
        <w:t>2404.18.542.0193.1526</w:t>
      </w:r>
    </w:p>
    <w:p w:rsidR="00FE564E" w:rsidRPr="00D5001A" w:rsidRDefault="00FE564E" w:rsidP="00FE564E">
      <w:pPr>
        <w:jc w:val="both"/>
        <w:rPr>
          <w:rFonts w:ascii="Arial" w:hAnsi="Arial" w:cs="Arial"/>
          <w:sz w:val="22"/>
          <w:szCs w:val="22"/>
        </w:rPr>
      </w:pPr>
      <w:r w:rsidRPr="00D5001A">
        <w:rPr>
          <w:rFonts w:ascii="Arial" w:hAnsi="Arial" w:cs="Arial"/>
          <w:sz w:val="22"/>
          <w:szCs w:val="22"/>
        </w:rPr>
        <w:t>Nota de Empenho:</w:t>
      </w:r>
    </w:p>
    <w:p w:rsidR="00FE564E" w:rsidRPr="00D5001A" w:rsidRDefault="00FE564E" w:rsidP="00426FEA">
      <w:pPr>
        <w:pStyle w:val="Corpodetexto"/>
        <w:rPr>
          <w:rFonts w:ascii="Arial" w:hAnsi="Arial" w:cs="Arial"/>
          <w:sz w:val="22"/>
          <w:szCs w:val="22"/>
        </w:rPr>
      </w:pPr>
      <w:r w:rsidRPr="00D5001A">
        <w:rPr>
          <w:rFonts w:ascii="Arial" w:hAnsi="Arial" w:cs="Arial"/>
          <w:b/>
          <w:bCs/>
          <w:sz w:val="22"/>
          <w:szCs w:val="22"/>
        </w:rPr>
        <w:t>PARÁGRAFO ÚNICO</w:t>
      </w:r>
      <w:r w:rsidRPr="00D5001A">
        <w:rPr>
          <w:rFonts w:ascii="Arial" w:hAnsi="Arial" w:cs="Arial"/>
          <w:sz w:val="22"/>
          <w:szCs w:val="22"/>
        </w:rPr>
        <w:t xml:space="preserve"> – As despesas relativas aos exercícios subsequentes correrão por conta das dotações orçamentárias respectivas, devendo ser empenhadas no início de cada exercício. </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SEXTA:</w:t>
      </w:r>
      <w:r w:rsidRPr="00D5001A">
        <w:rPr>
          <w:rFonts w:ascii="Arial" w:hAnsi="Arial" w:cs="Arial"/>
          <w:b/>
          <w:sz w:val="22"/>
          <w:szCs w:val="22"/>
        </w:rPr>
        <w:t xml:space="preserve"> VALOR DO CONTRATO</w:t>
      </w:r>
    </w:p>
    <w:p w:rsidR="00FE564E" w:rsidRPr="00D5001A" w:rsidRDefault="00FE564E" w:rsidP="00FE564E">
      <w:pPr>
        <w:jc w:val="both"/>
        <w:rPr>
          <w:rFonts w:ascii="Arial" w:hAnsi="Arial" w:cs="Arial"/>
          <w:b/>
          <w:sz w:val="22"/>
          <w:szCs w:val="22"/>
          <w:u w:val="single"/>
        </w:rPr>
      </w:pPr>
      <w:r w:rsidRPr="00D5001A">
        <w:rPr>
          <w:rFonts w:ascii="Arial" w:hAnsi="Arial" w:cs="Arial"/>
          <w:sz w:val="22"/>
          <w:szCs w:val="22"/>
        </w:rPr>
        <w:t>Dá-se a este contrato o valor total de R$_______________ (_____________).</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lastRenderedPageBreak/>
        <w:t>CLÁUSULA SÉTIMA:</w:t>
      </w:r>
      <w:r w:rsidRPr="00D5001A">
        <w:rPr>
          <w:rFonts w:ascii="Arial" w:hAnsi="Arial" w:cs="Arial"/>
          <w:b/>
          <w:sz w:val="22"/>
          <w:szCs w:val="22"/>
        </w:rPr>
        <w:t xml:space="preserve"> DA EXECUÇÃO, DO RECEBIMENTO E DA FISCALIZAÇÃO DO CONTRATO</w:t>
      </w:r>
    </w:p>
    <w:p w:rsidR="00FE564E" w:rsidRPr="00D5001A" w:rsidRDefault="00FE564E" w:rsidP="00F46C40">
      <w:pPr>
        <w:pStyle w:val="Corpodetexto"/>
        <w:rPr>
          <w:rFonts w:ascii="Arial" w:hAnsi="Arial" w:cs="Arial"/>
          <w:sz w:val="22"/>
          <w:szCs w:val="22"/>
        </w:rPr>
      </w:pPr>
      <w:r w:rsidRPr="00D5001A">
        <w:rPr>
          <w:rFonts w:ascii="Arial" w:hAnsi="Arial" w:cs="Arial"/>
          <w:sz w:val="22"/>
          <w:szCs w:val="22"/>
        </w:rPr>
        <w:t>O contrato deverá ser executado fielmente, de acordo com as cláusulas avençadas, nos termos do instrumento convocatório, do Termo de Referência, do cronograma de execução e da legislação vigente, respondendo o inadimplente pelas consequências da inexecução total ou parcial.</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PRIMEIRO</w:t>
      </w:r>
      <w:r w:rsidRPr="00D5001A">
        <w:rPr>
          <w:rFonts w:ascii="Arial" w:hAnsi="Arial" w:cs="Arial"/>
          <w:sz w:val="22"/>
          <w:szCs w:val="22"/>
        </w:rPr>
        <w:t xml:space="preserve"> – A execução do contrato será acompanhada e fiscalizada por representante(s) do </w:t>
      </w:r>
      <w:r w:rsidRPr="00D5001A">
        <w:rPr>
          <w:rFonts w:ascii="Arial" w:hAnsi="Arial" w:cs="Arial"/>
          <w:b/>
          <w:sz w:val="22"/>
          <w:szCs w:val="22"/>
        </w:rPr>
        <w:t>CONTRATANTE</w:t>
      </w:r>
      <w:r w:rsidRPr="00D5001A">
        <w:rPr>
          <w:rFonts w:ascii="Arial" w:hAnsi="Arial" w:cs="Arial"/>
          <w:sz w:val="22"/>
          <w:szCs w:val="22"/>
        </w:rPr>
        <w:t xml:space="preserve"> especialmente designado(s) pelo </w:t>
      </w:r>
      <w:r w:rsidR="00426FEA" w:rsidRPr="00D5001A">
        <w:rPr>
          <w:rFonts w:ascii="Arial" w:hAnsi="Arial" w:cs="Arial"/>
          <w:sz w:val="22"/>
          <w:szCs w:val="22"/>
        </w:rPr>
        <w:t>Presidente do INEA</w:t>
      </w:r>
      <w:r w:rsidRPr="00D5001A">
        <w:rPr>
          <w:rFonts w:ascii="Arial" w:hAnsi="Arial" w:cs="Arial"/>
          <w:sz w:val="22"/>
          <w:szCs w:val="22"/>
        </w:rPr>
        <w:t>, conforme ato de nomeação.</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SEGUNDO</w:t>
      </w:r>
      <w:r w:rsidRPr="00D5001A">
        <w:rPr>
          <w:rFonts w:ascii="Arial" w:hAnsi="Arial" w:cs="Arial"/>
          <w:sz w:val="22"/>
          <w:szCs w:val="22"/>
        </w:rPr>
        <w:t xml:space="preserve"> – O objeto do contrato será recebido em tantas parcelas quantas forem ao do pagamento, na seguinte forma:</w:t>
      </w:r>
    </w:p>
    <w:p w:rsidR="00FE564E" w:rsidRPr="00D5001A" w:rsidRDefault="00426FEA" w:rsidP="00FE564E">
      <w:pPr>
        <w:numPr>
          <w:ilvl w:val="0"/>
          <w:numId w:val="25"/>
        </w:numPr>
        <w:tabs>
          <w:tab w:val="clear" w:pos="360"/>
          <w:tab w:val="left" w:pos="426"/>
        </w:tabs>
        <w:spacing w:before="0" w:beforeAutospacing="0" w:after="0" w:afterAutospacing="0"/>
        <w:ind w:left="0" w:firstLine="0"/>
        <w:jc w:val="both"/>
        <w:rPr>
          <w:rFonts w:ascii="Arial" w:hAnsi="Arial" w:cs="Arial"/>
          <w:sz w:val="22"/>
          <w:szCs w:val="22"/>
        </w:rPr>
      </w:pPr>
      <w:r w:rsidRPr="00D5001A">
        <w:rPr>
          <w:rFonts w:ascii="Arial" w:hAnsi="Arial" w:cs="Arial"/>
          <w:sz w:val="22"/>
          <w:szCs w:val="22"/>
        </w:rPr>
        <w:t>Provisoriamente</w:t>
      </w:r>
      <w:r w:rsidR="00FE564E" w:rsidRPr="00D5001A">
        <w:rPr>
          <w:rFonts w:ascii="Arial" w:hAnsi="Arial" w:cs="Arial"/>
          <w:sz w:val="22"/>
          <w:szCs w:val="22"/>
        </w:rPr>
        <w:t xml:space="preserve">, após parecer circunstanciado, que deverá ser elaborado (pelo(a) REPRESENTANTE ou COMISSÃO DE FISCALIZAÇÃO mencionado(a)) no parágrafo primeiro, no prazo de </w:t>
      </w:r>
      <w:r w:rsidR="00924409" w:rsidRPr="00D5001A">
        <w:rPr>
          <w:rFonts w:ascii="Arial" w:hAnsi="Arial" w:cs="Arial"/>
          <w:sz w:val="22"/>
          <w:szCs w:val="22"/>
        </w:rPr>
        <w:t>48</w:t>
      </w:r>
      <w:r w:rsidR="00FE564E" w:rsidRPr="00D5001A">
        <w:rPr>
          <w:rFonts w:ascii="Arial" w:hAnsi="Arial" w:cs="Arial"/>
          <w:sz w:val="22"/>
          <w:szCs w:val="22"/>
        </w:rPr>
        <w:t xml:space="preserve"> (</w:t>
      </w:r>
      <w:r w:rsidR="00924409" w:rsidRPr="00D5001A">
        <w:rPr>
          <w:rFonts w:ascii="Arial" w:hAnsi="Arial" w:cs="Arial"/>
          <w:sz w:val="22"/>
          <w:szCs w:val="22"/>
        </w:rPr>
        <w:t>quarenta e oito</w:t>
      </w:r>
      <w:r w:rsidR="00FE564E" w:rsidRPr="00D5001A">
        <w:rPr>
          <w:rFonts w:ascii="Arial" w:hAnsi="Arial" w:cs="Arial"/>
          <w:sz w:val="22"/>
          <w:szCs w:val="22"/>
        </w:rPr>
        <w:t>) horas após a entrega do bem/produto;</w:t>
      </w:r>
      <w:r w:rsidR="00F46C40">
        <w:rPr>
          <w:rFonts w:ascii="Arial" w:hAnsi="Arial" w:cs="Arial"/>
          <w:sz w:val="22"/>
          <w:szCs w:val="22"/>
        </w:rPr>
        <w:br/>
      </w:r>
    </w:p>
    <w:p w:rsidR="00FE564E" w:rsidRPr="00D5001A" w:rsidRDefault="00FE564E" w:rsidP="008F10BF">
      <w:pPr>
        <w:numPr>
          <w:ilvl w:val="0"/>
          <w:numId w:val="25"/>
        </w:numPr>
        <w:spacing w:before="0" w:beforeAutospacing="0" w:after="0" w:afterAutospacing="0"/>
        <w:ind w:left="0" w:firstLine="0"/>
        <w:jc w:val="both"/>
        <w:rPr>
          <w:rFonts w:ascii="Arial" w:hAnsi="Arial" w:cs="Arial"/>
          <w:color w:val="000000"/>
          <w:sz w:val="22"/>
          <w:szCs w:val="22"/>
        </w:rPr>
      </w:pPr>
      <w:r w:rsidRPr="00D5001A">
        <w:rPr>
          <w:rFonts w:ascii="Arial" w:hAnsi="Arial" w:cs="Arial"/>
          <w:color w:val="000000"/>
          <w:sz w:val="22"/>
          <w:szCs w:val="22"/>
        </w:rPr>
        <w:t xml:space="preserve"> </w:t>
      </w:r>
      <w:r w:rsidR="00426FEA" w:rsidRPr="00D5001A">
        <w:rPr>
          <w:rFonts w:ascii="Arial" w:hAnsi="Arial" w:cs="Arial"/>
          <w:color w:val="000000"/>
          <w:sz w:val="22"/>
          <w:szCs w:val="22"/>
        </w:rPr>
        <w:t>Definitivamente</w:t>
      </w:r>
      <w:r w:rsidRPr="00D5001A">
        <w:rPr>
          <w:rFonts w:ascii="Arial" w:hAnsi="Arial" w:cs="Arial"/>
          <w:color w:val="000000"/>
          <w:sz w:val="22"/>
          <w:szCs w:val="22"/>
        </w:rPr>
        <w:t>, mediante parecer circunstanciado da comissão a que se refere o parágrafo primeiro,</w:t>
      </w:r>
      <w:r w:rsidR="00924409" w:rsidRPr="00D5001A">
        <w:rPr>
          <w:rFonts w:ascii="Arial" w:hAnsi="Arial" w:cs="Arial"/>
          <w:color w:val="000000"/>
          <w:sz w:val="22"/>
          <w:szCs w:val="22"/>
        </w:rPr>
        <w:t xml:space="preserve"> após decorrido o prazo de 5</w:t>
      </w:r>
      <w:r w:rsidRPr="00D5001A">
        <w:rPr>
          <w:rFonts w:ascii="Arial" w:hAnsi="Arial" w:cs="Arial"/>
          <w:color w:val="000000"/>
          <w:sz w:val="22"/>
          <w:szCs w:val="22"/>
        </w:rPr>
        <w:t xml:space="preserve"> (</w:t>
      </w:r>
      <w:r w:rsidR="00924409" w:rsidRPr="00D5001A">
        <w:rPr>
          <w:rFonts w:ascii="Arial" w:hAnsi="Arial" w:cs="Arial"/>
          <w:color w:val="000000"/>
          <w:sz w:val="22"/>
          <w:szCs w:val="22"/>
        </w:rPr>
        <w:t>cinco</w:t>
      </w:r>
      <w:r w:rsidRPr="00D5001A">
        <w:rPr>
          <w:rFonts w:ascii="Arial" w:hAnsi="Arial" w:cs="Arial"/>
          <w:color w:val="000000"/>
          <w:sz w:val="22"/>
          <w:szCs w:val="22"/>
        </w:rPr>
        <w:t>) dias, para observação e vistoria, que comprove o exato cumprimento das obrigações contratuais.</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PARÁGRAFO TERCEIRO</w:t>
      </w:r>
      <w:r w:rsidRPr="00D5001A">
        <w:rPr>
          <w:rFonts w:ascii="Arial" w:hAnsi="Arial" w:cs="Arial"/>
          <w:color w:val="000000"/>
          <w:sz w:val="22"/>
          <w:szCs w:val="22"/>
        </w:rPr>
        <w:t xml:space="preserve"> – A comissão a que se refere o parágrafo primeiro, sob pena de responsabilidade administrativa, anotará em registro próprio as ocorrências relativas à execução do</w:t>
      </w:r>
      <w:r w:rsidRPr="00D5001A">
        <w:rPr>
          <w:rFonts w:ascii="Arial" w:hAnsi="Arial" w:cs="Arial"/>
          <w:sz w:val="22"/>
          <w:szCs w:val="22"/>
        </w:rPr>
        <w:t xml:space="preserve"> contrato, determinando o que for necessário à regularização das faltas ou defeitos observados. No que </w:t>
      </w:r>
      <w:r w:rsidR="00F46C40" w:rsidRPr="00D5001A">
        <w:rPr>
          <w:rFonts w:ascii="Arial" w:hAnsi="Arial" w:cs="Arial"/>
          <w:sz w:val="22"/>
          <w:szCs w:val="22"/>
        </w:rPr>
        <w:t>exceder</w:t>
      </w:r>
      <w:r w:rsidRPr="00D5001A">
        <w:rPr>
          <w:rFonts w:ascii="Arial" w:hAnsi="Arial" w:cs="Arial"/>
          <w:sz w:val="22"/>
          <w:szCs w:val="22"/>
        </w:rPr>
        <w:t xml:space="preserve"> à sua competência, comunicará o fato à autoridade superior, em 10 (dez) dias, para ratificação. </w:t>
      </w:r>
    </w:p>
    <w:p w:rsidR="00FE564E" w:rsidRPr="00D5001A" w:rsidRDefault="00FE564E" w:rsidP="00FE564E">
      <w:pPr>
        <w:jc w:val="both"/>
        <w:rPr>
          <w:rFonts w:ascii="Arial" w:hAnsi="Arial" w:cs="Arial"/>
          <w:sz w:val="22"/>
          <w:szCs w:val="22"/>
        </w:rPr>
      </w:pPr>
    </w:p>
    <w:p w:rsidR="00FE564E" w:rsidRPr="00D5001A" w:rsidRDefault="00FE564E" w:rsidP="00426FEA">
      <w:pPr>
        <w:pStyle w:val="Corpodetexto"/>
        <w:rPr>
          <w:rFonts w:ascii="Arial" w:hAnsi="Arial" w:cs="Arial"/>
          <w:b/>
          <w:sz w:val="22"/>
          <w:szCs w:val="22"/>
        </w:rPr>
      </w:pPr>
      <w:r w:rsidRPr="00D5001A">
        <w:rPr>
          <w:rFonts w:ascii="Arial" w:hAnsi="Arial" w:cs="Arial"/>
          <w:b/>
          <w:bCs/>
          <w:sz w:val="22"/>
          <w:szCs w:val="22"/>
        </w:rPr>
        <w:lastRenderedPageBreak/>
        <w:t>PARÁGRAFO QUARTO</w:t>
      </w:r>
      <w:r w:rsidRPr="00D5001A">
        <w:rPr>
          <w:rFonts w:ascii="Arial" w:hAnsi="Arial" w:cs="Arial"/>
          <w:sz w:val="22"/>
          <w:szCs w:val="22"/>
        </w:rPr>
        <w:t xml:space="preserve"> – A </w:t>
      </w:r>
      <w:r w:rsidRPr="00D5001A">
        <w:rPr>
          <w:rFonts w:ascii="Arial" w:hAnsi="Arial" w:cs="Arial"/>
          <w:b/>
          <w:sz w:val="22"/>
          <w:szCs w:val="22"/>
        </w:rPr>
        <w:t>CONTRATADA</w:t>
      </w:r>
      <w:r w:rsidRPr="00D5001A">
        <w:rPr>
          <w:rFonts w:ascii="Arial" w:hAnsi="Arial" w:cs="Arial"/>
          <w:sz w:val="22"/>
          <w:szCs w:val="22"/>
        </w:rPr>
        <w:t xml:space="preserve"> declara, antecipadamente, aceitar todas as condições, métodos e processos de inspeção, verificação e controle adotados pela fiscalização, obrigando-se a lhes fornecer todos os dados, elementos, explicações, esclarecimentos e comunicações de que este necessitar e que forem julgados necessários ao desempenho de suas atividades.</w:t>
      </w:r>
    </w:p>
    <w:p w:rsidR="00FE564E" w:rsidRPr="00D5001A" w:rsidRDefault="00FE564E" w:rsidP="00FE564E">
      <w:pPr>
        <w:pStyle w:val="Corpodetexto"/>
        <w:rPr>
          <w:rFonts w:ascii="Arial" w:hAnsi="Arial" w:cs="Arial"/>
          <w:sz w:val="22"/>
          <w:szCs w:val="22"/>
        </w:rPr>
      </w:pPr>
      <w:r w:rsidRPr="00D5001A">
        <w:rPr>
          <w:rFonts w:ascii="Arial" w:hAnsi="Arial" w:cs="Arial"/>
          <w:b/>
          <w:bCs/>
          <w:sz w:val="22"/>
          <w:szCs w:val="22"/>
        </w:rPr>
        <w:t>PARÁGRAFO QUINTO</w:t>
      </w:r>
      <w:r w:rsidRPr="00D5001A">
        <w:rPr>
          <w:rFonts w:ascii="Arial" w:hAnsi="Arial" w:cs="Arial"/>
          <w:sz w:val="22"/>
          <w:szCs w:val="22"/>
        </w:rPr>
        <w:t xml:space="preserve"> – A instituição e a atuação da fiscalização do serviço objeto do contrato não exclui ou atenua a responsabilidade da </w:t>
      </w:r>
      <w:r w:rsidRPr="00D5001A">
        <w:rPr>
          <w:rFonts w:ascii="Arial" w:hAnsi="Arial" w:cs="Arial"/>
          <w:b/>
          <w:sz w:val="22"/>
          <w:szCs w:val="22"/>
        </w:rPr>
        <w:t>CONTRATADA</w:t>
      </w:r>
      <w:r w:rsidRPr="00D5001A">
        <w:rPr>
          <w:rFonts w:ascii="Arial" w:hAnsi="Arial" w:cs="Arial"/>
          <w:sz w:val="22"/>
          <w:szCs w:val="22"/>
        </w:rPr>
        <w:t xml:space="preserve">, nem a exime de manter fiscalização própria. </w:t>
      </w:r>
    </w:p>
    <w:p w:rsidR="00FE564E" w:rsidRPr="00D5001A" w:rsidRDefault="00FE564E" w:rsidP="00FE564E">
      <w:pPr>
        <w:jc w:val="both"/>
        <w:rPr>
          <w:rFonts w:ascii="Arial" w:hAnsi="Arial" w:cs="Arial"/>
          <w:b/>
          <w:sz w:val="22"/>
          <w:szCs w:val="22"/>
          <w:u w:val="single"/>
        </w:rPr>
      </w:pPr>
      <w:r w:rsidRPr="00D5001A">
        <w:rPr>
          <w:rFonts w:ascii="Arial" w:hAnsi="Arial" w:cs="Arial"/>
          <w:b/>
          <w:bCs/>
          <w:color w:val="000000"/>
          <w:sz w:val="22"/>
          <w:szCs w:val="22"/>
        </w:rPr>
        <w:t>PARÁGRAFO SEXTO</w:t>
      </w:r>
      <w:r w:rsidRPr="00D5001A">
        <w:rPr>
          <w:rFonts w:ascii="Arial" w:hAnsi="Arial" w:cs="Arial"/>
          <w:color w:val="000000"/>
          <w:sz w:val="22"/>
          <w:szCs w:val="22"/>
        </w:rPr>
        <w:t xml:space="preserve"> – Na forma da Lei Estatual nº 7.258, de 2016, se procederá à </w:t>
      </w:r>
      <w:r w:rsidRPr="00D5001A">
        <w:rPr>
          <w:rFonts w:ascii="Arial" w:hAnsi="Arial" w:cs="Arial"/>
          <w:color w:val="000000"/>
          <w:sz w:val="22"/>
          <w:szCs w:val="22"/>
          <w:shd w:val="clear" w:color="auto" w:fill="FFFFFF"/>
        </w:rPr>
        <w:t xml:space="preserve">fiscalização do regime de cotas de que trata a alínea </w:t>
      </w:r>
      <w:r w:rsidRPr="00D5001A">
        <w:rPr>
          <w:rFonts w:ascii="Arial" w:hAnsi="Arial" w:cs="Arial"/>
          <w:color w:val="000000"/>
          <w:sz w:val="22"/>
          <w:szCs w:val="22"/>
          <w:u w:val="single"/>
          <w:shd w:val="clear" w:color="auto" w:fill="FFFFFF"/>
        </w:rPr>
        <w:t>p</w:t>
      </w:r>
      <w:r w:rsidRPr="00D5001A">
        <w:rPr>
          <w:rFonts w:ascii="Arial" w:hAnsi="Arial" w:cs="Arial"/>
          <w:color w:val="000000"/>
          <w:sz w:val="22"/>
          <w:szCs w:val="22"/>
          <w:shd w:val="clear" w:color="auto" w:fill="FFFFFF"/>
        </w:rPr>
        <w:t>, da cláusula quarta, realizando a verificação no local do cumprimento da obrigação assumida no contrato.</w:t>
      </w:r>
      <w:r w:rsidRPr="00D5001A">
        <w:rPr>
          <w:rFonts w:ascii="Arial" w:hAnsi="Arial" w:cs="Arial"/>
          <w:b/>
          <w:color w:val="000000"/>
          <w:sz w:val="22"/>
          <w:szCs w:val="22"/>
        </w:rPr>
        <w:t xml:space="preserve"> </w:t>
      </w:r>
    </w:p>
    <w:p w:rsidR="00FE564E" w:rsidRPr="00D5001A" w:rsidRDefault="00FE564E" w:rsidP="00FE564E">
      <w:pPr>
        <w:jc w:val="both"/>
        <w:rPr>
          <w:rFonts w:ascii="Arial" w:hAnsi="Arial" w:cs="Arial"/>
          <w:i/>
          <w:sz w:val="22"/>
          <w:szCs w:val="22"/>
        </w:rPr>
      </w:pPr>
      <w:r w:rsidRPr="00D5001A">
        <w:rPr>
          <w:rFonts w:ascii="Arial" w:hAnsi="Arial" w:cs="Arial"/>
          <w:b/>
          <w:sz w:val="22"/>
          <w:szCs w:val="22"/>
          <w:u w:val="single"/>
        </w:rPr>
        <w:t>CLÁUSULA OITAVA:</w:t>
      </w:r>
      <w:r w:rsidRPr="00D5001A">
        <w:rPr>
          <w:rFonts w:ascii="Arial" w:hAnsi="Arial" w:cs="Arial"/>
          <w:b/>
          <w:sz w:val="22"/>
          <w:szCs w:val="22"/>
        </w:rPr>
        <w:t xml:space="preserve"> DA RESPONSABILIDADE</w:t>
      </w:r>
    </w:p>
    <w:p w:rsidR="00FE564E" w:rsidRPr="00D5001A" w:rsidRDefault="00FE564E" w:rsidP="00FE564E">
      <w:pPr>
        <w:jc w:val="both"/>
        <w:rPr>
          <w:rFonts w:ascii="Arial" w:hAnsi="Arial" w:cs="Arial"/>
          <w:sz w:val="22"/>
          <w:szCs w:val="22"/>
        </w:rPr>
      </w:pPr>
      <w:r w:rsidRPr="00D5001A">
        <w:rPr>
          <w:rFonts w:ascii="Arial" w:hAnsi="Arial" w:cs="Arial"/>
          <w:sz w:val="22"/>
          <w:szCs w:val="22"/>
        </w:rPr>
        <w:t>A CONTRATADA é responsável por danos causados ao CONTRATANTE ou a terceiros, decorrentes de culpa ou dolo na execução do contrato, não excluída ou reduzida essa responsabilidade pela presença de fiscalização ou pelo acompanhamento da execução por órgão da Administração.</w:t>
      </w:r>
    </w:p>
    <w:p w:rsidR="00FE564E" w:rsidRPr="00D5001A" w:rsidRDefault="00FE564E" w:rsidP="00FE564E">
      <w:pPr>
        <w:jc w:val="both"/>
        <w:rPr>
          <w:rFonts w:ascii="Arial" w:hAnsi="Arial" w:cs="Arial"/>
          <w:sz w:val="22"/>
          <w:szCs w:val="22"/>
        </w:rPr>
      </w:pP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PRIMEIRO</w:t>
      </w:r>
      <w:r w:rsidRPr="00D5001A">
        <w:rPr>
          <w:rFonts w:ascii="Arial" w:hAnsi="Arial" w:cs="Arial"/>
          <w:sz w:val="22"/>
          <w:szCs w:val="22"/>
        </w:rPr>
        <w:t xml:space="preserve"> – A CONTRATADA é responsável por encargos trabalhistas, inclusive decorrentes de acordos, dissídios e convenções coletivas, previdenciários, fiscais e comerciais oriundos da execução do contrato, podendo o CONTRATANTE, a qualquer tempo, exigir a comprovação do cumprimento de tais encargos. </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SEGUNDO</w:t>
      </w:r>
      <w:r w:rsidRPr="00D5001A">
        <w:rPr>
          <w:rFonts w:ascii="Arial" w:hAnsi="Arial" w:cs="Arial"/>
          <w:sz w:val="22"/>
          <w:szCs w:val="22"/>
        </w:rPr>
        <w:t xml:space="preserve"> – A CONTRATADA será obrigada a apresentar, mensalmente, em relação aos empregados vinculados ao contrato, prova de que: </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a)</w:t>
      </w:r>
      <w:r w:rsidRPr="00D5001A">
        <w:rPr>
          <w:rFonts w:ascii="Arial" w:hAnsi="Arial" w:cs="Arial"/>
          <w:color w:val="000000"/>
          <w:sz w:val="22"/>
          <w:szCs w:val="22"/>
        </w:rPr>
        <w:t xml:space="preserve"> está pagando as verbas salariais, incluídas as horas extras devidas e outras verbas que, em razão da percepção com habitualidade, devam integrar os salários; ou a repartição das cotas ou retiradas, em se tratando de cooperativas, até o quinto dia útil de cada mês seguinte ao vencimento ou na forma estabelecida no Estatuto, no último caso;</w:t>
      </w:r>
    </w:p>
    <w:p w:rsidR="00FE564E" w:rsidRPr="00D5001A" w:rsidRDefault="00FE564E" w:rsidP="00FE564E">
      <w:pPr>
        <w:ind w:left="3"/>
        <w:jc w:val="both"/>
        <w:rPr>
          <w:rFonts w:ascii="Arial" w:hAnsi="Arial" w:cs="Arial"/>
          <w:color w:val="000000"/>
          <w:sz w:val="22"/>
          <w:szCs w:val="22"/>
        </w:rPr>
      </w:pPr>
      <w:r w:rsidRPr="00D5001A">
        <w:rPr>
          <w:rFonts w:ascii="Arial" w:hAnsi="Arial" w:cs="Arial"/>
          <w:b/>
          <w:bCs/>
          <w:color w:val="000000"/>
          <w:sz w:val="22"/>
          <w:szCs w:val="22"/>
        </w:rPr>
        <w:lastRenderedPageBreak/>
        <w:t>b)</w:t>
      </w:r>
      <w:r w:rsidRPr="00D5001A">
        <w:rPr>
          <w:rFonts w:ascii="Arial" w:hAnsi="Arial" w:cs="Arial"/>
          <w:color w:val="000000"/>
          <w:sz w:val="22"/>
          <w:szCs w:val="22"/>
        </w:rPr>
        <w:t xml:space="preserve"> está em dia com o vale-transporte e o auxílio-alimentação; </w:t>
      </w:r>
    </w:p>
    <w:p w:rsidR="00FE564E" w:rsidRPr="00D5001A" w:rsidRDefault="00FE564E" w:rsidP="00FE564E">
      <w:pPr>
        <w:pStyle w:val="Corpodetexto"/>
        <w:ind w:left="2"/>
        <w:rPr>
          <w:rFonts w:ascii="Arial" w:hAnsi="Arial" w:cs="Arial"/>
          <w:strike/>
          <w:sz w:val="22"/>
          <w:szCs w:val="22"/>
        </w:rPr>
      </w:pPr>
      <w:r w:rsidRPr="00D5001A">
        <w:rPr>
          <w:rFonts w:ascii="Arial" w:hAnsi="Arial" w:cs="Arial"/>
          <w:b/>
          <w:bCs/>
          <w:sz w:val="22"/>
          <w:szCs w:val="22"/>
        </w:rPr>
        <w:t>c)</w:t>
      </w:r>
      <w:r w:rsidRPr="00D5001A">
        <w:rPr>
          <w:rFonts w:ascii="Arial" w:hAnsi="Arial" w:cs="Arial"/>
          <w:sz w:val="22"/>
          <w:szCs w:val="22"/>
        </w:rPr>
        <w:t xml:space="preserve"> anotou as Carteiras de Trabalho e Previdência Social; e</w:t>
      </w:r>
    </w:p>
    <w:p w:rsidR="00FE564E" w:rsidRPr="00D5001A" w:rsidRDefault="00FE564E" w:rsidP="00FE564E">
      <w:pPr>
        <w:pStyle w:val="Corpodetexto"/>
        <w:ind w:left="2"/>
        <w:rPr>
          <w:rFonts w:ascii="Arial" w:hAnsi="Arial" w:cs="Arial"/>
          <w:sz w:val="22"/>
          <w:szCs w:val="22"/>
        </w:rPr>
      </w:pPr>
      <w:r w:rsidRPr="00D5001A">
        <w:rPr>
          <w:rFonts w:ascii="Arial" w:hAnsi="Arial" w:cs="Arial"/>
          <w:b/>
          <w:bCs/>
          <w:sz w:val="22"/>
          <w:szCs w:val="22"/>
        </w:rPr>
        <w:t>d)</w:t>
      </w:r>
      <w:r w:rsidRPr="00D5001A">
        <w:rPr>
          <w:rFonts w:ascii="Arial" w:hAnsi="Arial" w:cs="Arial"/>
          <w:sz w:val="22"/>
          <w:szCs w:val="22"/>
        </w:rPr>
        <w:t xml:space="preserve"> encontra-se em dia com os recolhimentos dos tributos, contribuições e encargos. </w:t>
      </w:r>
    </w:p>
    <w:p w:rsidR="00FE564E" w:rsidRPr="00D5001A" w:rsidRDefault="00FE564E" w:rsidP="00FE564E">
      <w:pPr>
        <w:jc w:val="both"/>
        <w:rPr>
          <w:rFonts w:ascii="Arial" w:hAnsi="Arial" w:cs="Arial"/>
          <w:sz w:val="22"/>
          <w:szCs w:val="22"/>
        </w:rPr>
      </w:pP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TERCEIRO</w:t>
      </w:r>
      <w:r w:rsidRPr="00D5001A">
        <w:rPr>
          <w:rFonts w:ascii="Arial" w:hAnsi="Arial" w:cs="Arial"/>
          <w:sz w:val="22"/>
          <w:szCs w:val="22"/>
        </w:rPr>
        <w:t xml:space="preserve"> – A CONTRATADA será obrigada a reapresentar a Certidão Conjunta Negativa de Débitos relativos a Tributos Federais e à Dívida Ativa da União, ou Certidão Conjunta Positiva com efeito negativo, expedida pela Secretaria da Receita Federal do Brasil (RFB) e Procuradoria-Geral da Fazenda Nacional (PGFN), que abrange, inclusive, as contribuições sociais previstas nas alíneas </w:t>
      </w:r>
      <w:r w:rsidRPr="00D5001A">
        <w:rPr>
          <w:rFonts w:ascii="Arial" w:hAnsi="Arial" w:cs="Arial"/>
          <w:sz w:val="22"/>
          <w:szCs w:val="22"/>
          <w:u w:val="single"/>
        </w:rPr>
        <w:t>a</w:t>
      </w:r>
      <w:r w:rsidRPr="00D5001A">
        <w:rPr>
          <w:rFonts w:ascii="Arial" w:hAnsi="Arial" w:cs="Arial"/>
          <w:sz w:val="22"/>
          <w:szCs w:val="22"/>
        </w:rPr>
        <w:t xml:space="preserve"> </w:t>
      </w:r>
      <w:proofErr w:type="spellStart"/>
      <w:r w:rsidRPr="00D5001A">
        <w:rPr>
          <w:rFonts w:ascii="Arial" w:hAnsi="Arial" w:cs="Arial"/>
          <w:sz w:val="22"/>
          <w:szCs w:val="22"/>
        </w:rPr>
        <w:t>a</w:t>
      </w:r>
      <w:proofErr w:type="spellEnd"/>
      <w:r w:rsidRPr="00D5001A">
        <w:rPr>
          <w:rFonts w:ascii="Arial" w:hAnsi="Arial" w:cs="Arial"/>
          <w:sz w:val="22"/>
          <w:szCs w:val="22"/>
        </w:rPr>
        <w:t xml:space="preserve"> </w:t>
      </w:r>
      <w:r w:rsidRPr="00D5001A">
        <w:rPr>
          <w:rFonts w:ascii="Arial" w:hAnsi="Arial" w:cs="Arial"/>
          <w:sz w:val="22"/>
          <w:szCs w:val="22"/>
          <w:u w:val="single"/>
        </w:rPr>
        <w:t>d</w:t>
      </w:r>
      <w:r w:rsidRPr="00D5001A">
        <w:rPr>
          <w:rFonts w:ascii="Arial" w:hAnsi="Arial" w:cs="Arial"/>
          <w:sz w:val="22"/>
          <w:szCs w:val="22"/>
        </w:rPr>
        <w:t xml:space="preserve">, do parágrafo único, do art. 11, da Lei nº 8.212, de 1991, da comprovação de regularidade fiscal em relação aos tributos incidentes sobre a atividade objeto deste contrato e do Certificado de Regularidade perante o Fundo de Garantia por Tempo de Serviço (FGTS), assim como a Certidão Negativa de Débitos Trabalhistas (CNDT), sempre que expirados os respectivos prazos de validade. </w:t>
      </w:r>
    </w:p>
    <w:p w:rsidR="00FE564E" w:rsidRPr="00D5001A" w:rsidRDefault="00FE564E" w:rsidP="00FE564E">
      <w:pPr>
        <w:jc w:val="both"/>
        <w:rPr>
          <w:rFonts w:ascii="Arial" w:hAnsi="Arial" w:cs="Arial"/>
          <w:color w:val="000000"/>
          <w:sz w:val="22"/>
          <w:szCs w:val="22"/>
        </w:rPr>
      </w:pPr>
      <w:r w:rsidRPr="00D5001A">
        <w:rPr>
          <w:rFonts w:ascii="Arial" w:hAnsi="Arial" w:cs="Arial"/>
          <w:b/>
          <w:bCs/>
          <w:sz w:val="22"/>
          <w:szCs w:val="22"/>
        </w:rPr>
        <w:t>PARÁGRAFO QUARTO</w:t>
      </w:r>
      <w:r w:rsidRPr="00D5001A">
        <w:rPr>
          <w:rFonts w:ascii="Arial" w:hAnsi="Arial" w:cs="Arial"/>
          <w:sz w:val="22"/>
          <w:szCs w:val="22"/>
        </w:rPr>
        <w:t xml:space="preserve"> – A ausência da apresentação dos documentos mencionados </w:t>
      </w:r>
      <w:r w:rsidRPr="00D5001A">
        <w:rPr>
          <w:rFonts w:ascii="Arial" w:hAnsi="Arial" w:cs="Arial"/>
          <w:color w:val="000000"/>
          <w:sz w:val="22"/>
          <w:szCs w:val="22"/>
        </w:rPr>
        <w:t xml:space="preserve">nos PARÁGRAFOS SEGUNDO e TERCEIRO ensejará a imediata expedição de notificação à CONTRATADA, assinalando o prazo de 10 (dez) dias para a cabal demonstração do cumprimento das obrigações trabalhistas e previdenciárias e para a apresentação de defesa, no mesmo prazo, para eventual aplicação da penalidade de advertência, na hipótese de descumprimento total ou parcial destas obrigações no prazo assinalado. </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PARÁGRAFO QUINTO</w:t>
      </w:r>
      <w:r w:rsidRPr="00D5001A">
        <w:rPr>
          <w:rFonts w:ascii="Arial" w:hAnsi="Arial" w:cs="Arial"/>
          <w:color w:val="000000"/>
          <w:sz w:val="22"/>
          <w:szCs w:val="22"/>
        </w:rPr>
        <w:t xml:space="preserve"> – </w:t>
      </w:r>
      <w:r w:rsidR="00426FEA" w:rsidRPr="00D5001A">
        <w:rPr>
          <w:rFonts w:ascii="Arial" w:hAnsi="Arial" w:cs="Arial"/>
          <w:color w:val="000000"/>
          <w:sz w:val="22"/>
          <w:szCs w:val="22"/>
        </w:rPr>
        <w:t>Permanecendo</w:t>
      </w:r>
      <w:r w:rsidRPr="00D5001A">
        <w:rPr>
          <w:rFonts w:ascii="Arial" w:hAnsi="Arial" w:cs="Arial"/>
          <w:color w:val="000000"/>
          <w:sz w:val="22"/>
          <w:szCs w:val="22"/>
        </w:rPr>
        <w:t xml:space="preserve"> a inadimplência total ou parcial o contrato será rescindido. </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PARÁGRAFO SEXTO –</w:t>
      </w:r>
      <w:r w:rsidRPr="00D5001A">
        <w:rPr>
          <w:rFonts w:ascii="Arial" w:hAnsi="Arial" w:cs="Arial"/>
          <w:color w:val="000000"/>
          <w:sz w:val="22"/>
          <w:szCs w:val="22"/>
        </w:rPr>
        <w:t xml:space="preserve"> No caso do parágrafo quinto, será expedida notificação à CONTRATADA para apresentar prévia defesa, no prazo de 5 (cinco) dias úteis, para dar início ao procedimento de rescisão contratual e de aplicação da penalidade de suspensão </w:t>
      </w:r>
      <w:r w:rsidRPr="00D5001A">
        <w:rPr>
          <w:rFonts w:ascii="Arial" w:hAnsi="Arial" w:cs="Arial"/>
          <w:sz w:val="22"/>
          <w:szCs w:val="22"/>
        </w:rPr>
        <w:t>temporária de participação em licitação e impedimento de contratar com a Administração Pública</w:t>
      </w:r>
      <w:r w:rsidRPr="00D5001A">
        <w:rPr>
          <w:rFonts w:ascii="Arial" w:hAnsi="Arial" w:cs="Arial"/>
          <w:color w:val="000000"/>
          <w:sz w:val="22"/>
          <w:szCs w:val="22"/>
        </w:rPr>
        <w:t xml:space="preserve">, pelo prazo de 1 (um) ano. </w:t>
      </w:r>
    </w:p>
    <w:p w:rsidR="00FE564E" w:rsidRPr="00D5001A" w:rsidRDefault="00FE564E" w:rsidP="00FE564E">
      <w:pPr>
        <w:jc w:val="both"/>
        <w:rPr>
          <w:rFonts w:ascii="Arial" w:hAnsi="Arial" w:cs="Arial"/>
          <w:sz w:val="22"/>
          <w:szCs w:val="22"/>
          <w:u w:val="single"/>
        </w:rPr>
      </w:pPr>
      <w:r w:rsidRPr="00D5001A">
        <w:rPr>
          <w:rFonts w:ascii="Arial" w:hAnsi="Arial" w:cs="Arial"/>
          <w:b/>
          <w:sz w:val="22"/>
          <w:szCs w:val="22"/>
          <w:u w:val="single"/>
        </w:rPr>
        <w:lastRenderedPageBreak/>
        <w:t>CLÁUSULA NONA:</w:t>
      </w:r>
      <w:r w:rsidRPr="00D5001A">
        <w:rPr>
          <w:rFonts w:ascii="Arial" w:hAnsi="Arial" w:cs="Arial"/>
          <w:b/>
          <w:sz w:val="22"/>
          <w:szCs w:val="22"/>
        </w:rPr>
        <w:t xml:space="preserve"> CONDIÇÕES DE PAGAMENTO</w:t>
      </w:r>
    </w:p>
    <w:p w:rsidR="00FE564E" w:rsidRPr="00D5001A" w:rsidRDefault="00FE564E" w:rsidP="00FE564E">
      <w:pPr>
        <w:pStyle w:val="Corpodetexto"/>
        <w:rPr>
          <w:rFonts w:ascii="Arial" w:hAnsi="Arial" w:cs="Arial"/>
          <w:sz w:val="22"/>
          <w:szCs w:val="22"/>
        </w:rPr>
      </w:pPr>
      <w:r w:rsidRPr="00D5001A">
        <w:rPr>
          <w:rFonts w:ascii="Arial" w:hAnsi="Arial" w:cs="Arial"/>
          <w:sz w:val="22"/>
          <w:szCs w:val="22"/>
        </w:rPr>
        <w:t xml:space="preserve">O </w:t>
      </w:r>
      <w:r w:rsidRPr="00D5001A">
        <w:rPr>
          <w:rFonts w:ascii="Arial" w:hAnsi="Arial" w:cs="Arial"/>
          <w:b/>
          <w:sz w:val="22"/>
          <w:szCs w:val="22"/>
        </w:rPr>
        <w:t>CONTRATANTE</w:t>
      </w:r>
      <w:r w:rsidRPr="00D5001A">
        <w:rPr>
          <w:rFonts w:ascii="Arial" w:hAnsi="Arial" w:cs="Arial"/>
          <w:sz w:val="22"/>
          <w:szCs w:val="22"/>
        </w:rPr>
        <w:t xml:space="preserve"> deverá pagar à </w:t>
      </w:r>
      <w:r w:rsidRPr="00D5001A">
        <w:rPr>
          <w:rFonts w:ascii="Arial" w:hAnsi="Arial" w:cs="Arial"/>
          <w:b/>
          <w:sz w:val="22"/>
          <w:szCs w:val="22"/>
        </w:rPr>
        <w:t>CONTRATADA</w:t>
      </w:r>
      <w:r w:rsidRPr="00D5001A">
        <w:rPr>
          <w:rFonts w:ascii="Arial" w:hAnsi="Arial" w:cs="Arial"/>
          <w:sz w:val="22"/>
          <w:szCs w:val="22"/>
        </w:rPr>
        <w:t xml:space="preserve"> o valor total de R$ ________ (_______________), em ___ (____) parcelas, no valor de R$_____ (________________), cada uma delas, sendo efetuadas mensal, sucessiva e diretamente na conta corrente nº _____, agência ____, de titularidade da </w:t>
      </w:r>
      <w:r w:rsidRPr="00D5001A">
        <w:rPr>
          <w:rFonts w:ascii="Arial" w:hAnsi="Arial" w:cs="Arial"/>
          <w:b/>
          <w:sz w:val="22"/>
          <w:szCs w:val="22"/>
        </w:rPr>
        <w:t>CONTRATADA</w:t>
      </w:r>
      <w:r w:rsidRPr="00D5001A">
        <w:rPr>
          <w:rFonts w:ascii="Arial" w:hAnsi="Arial" w:cs="Arial"/>
          <w:sz w:val="22"/>
          <w:szCs w:val="22"/>
        </w:rPr>
        <w:t xml:space="preserve">, junto à instituição financeira contratada pelo Estado. </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PRIMEIRO</w:t>
      </w:r>
      <w:r w:rsidRPr="00D5001A">
        <w:rPr>
          <w:rFonts w:ascii="Arial" w:hAnsi="Arial" w:cs="Arial"/>
          <w:sz w:val="22"/>
          <w:szCs w:val="22"/>
        </w:rPr>
        <w:t xml:space="preserve"> –</w:t>
      </w:r>
      <w:r w:rsidRPr="00D5001A">
        <w:rPr>
          <w:rFonts w:ascii="Arial" w:hAnsi="Arial" w:cs="Arial"/>
          <w:b/>
          <w:sz w:val="22"/>
          <w:szCs w:val="22"/>
        </w:rPr>
        <w:t xml:space="preserve"> </w:t>
      </w:r>
      <w:r w:rsidRPr="00D5001A">
        <w:rPr>
          <w:rFonts w:ascii="Arial" w:hAnsi="Arial" w:cs="Arial"/>
          <w:sz w:val="22"/>
          <w:szCs w:val="22"/>
        </w:rPr>
        <w:t xml:space="preserve">No caso de a CONTRATADA estar estabelecida em localidade que não possua agência da instituição financeira contratada pelo Estado ou caso verificada pelo CONTRATANTE a impossibilidade de a CONTRATADA, em razão de negativa expressa da instituição financeira contratada pelo Estado, abrir ou manter conta corrente naquela instituição financeira, o pagamento poderá ser feito mediante crédito em conta corrente de outra instituição financeira. Nesse caso, eventuais ônus financeiros e/ou contratuais adicionais serão suportados exclusivamente pela CONTRATADA. </w:t>
      </w:r>
    </w:p>
    <w:p w:rsidR="00FE564E" w:rsidRPr="00D5001A" w:rsidRDefault="00FE564E" w:rsidP="00FE564E">
      <w:pPr>
        <w:jc w:val="both"/>
        <w:rPr>
          <w:rFonts w:ascii="Arial" w:hAnsi="Arial" w:cs="Arial"/>
          <w:sz w:val="22"/>
          <w:szCs w:val="22"/>
        </w:rPr>
      </w:pPr>
    </w:p>
    <w:p w:rsidR="00FE564E" w:rsidRPr="00D5001A" w:rsidRDefault="00FE564E" w:rsidP="00426FEA">
      <w:pPr>
        <w:ind w:right="-15"/>
        <w:jc w:val="both"/>
        <w:rPr>
          <w:rFonts w:ascii="Arial" w:hAnsi="Arial" w:cs="Arial"/>
          <w:b/>
          <w:sz w:val="22"/>
          <w:szCs w:val="22"/>
        </w:rPr>
      </w:pPr>
      <w:r w:rsidRPr="00D5001A">
        <w:rPr>
          <w:rFonts w:ascii="Arial" w:hAnsi="Arial" w:cs="Arial"/>
          <w:b/>
          <w:bCs/>
          <w:sz w:val="22"/>
          <w:szCs w:val="22"/>
        </w:rPr>
        <w:t>PARÁGRAFO SEGUNDO</w:t>
      </w:r>
      <w:r w:rsidRPr="00D5001A">
        <w:rPr>
          <w:rFonts w:ascii="Arial" w:hAnsi="Arial" w:cs="Arial"/>
          <w:sz w:val="22"/>
          <w:szCs w:val="22"/>
        </w:rPr>
        <w:t xml:space="preserve"> - </w:t>
      </w:r>
      <w:r w:rsidRPr="00D5001A">
        <w:rPr>
          <w:rFonts w:ascii="Arial" w:hAnsi="Arial" w:cs="Arial"/>
          <w:color w:val="000000"/>
          <w:sz w:val="22"/>
          <w:szCs w:val="22"/>
        </w:rPr>
        <w:t>O pagamento somente será autorizado após a declaração de recebimento da execução do objeto, mediante atestação, na forma do art. 90, § 3º, da Lei nº 287/79.</w:t>
      </w:r>
    </w:p>
    <w:p w:rsidR="00FE564E" w:rsidRPr="00D5001A" w:rsidRDefault="00FE564E" w:rsidP="00426FEA">
      <w:pPr>
        <w:jc w:val="both"/>
        <w:rPr>
          <w:rFonts w:ascii="Arial" w:hAnsi="Arial" w:cs="Arial"/>
          <w:sz w:val="22"/>
          <w:szCs w:val="22"/>
        </w:rPr>
      </w:pPr>
      <w:r w:rsidRPr="00D5001A">
        <w:rPr>
          <w:rFonts w:ascii="Arial" w:hAnsi="Arial" w:cs="Arial"/>
          <w:b/>
          <w:bCs/>
          <w:sz w:val="22"/>
          <w:szCs w:val="22"/>
        </w:rPr>
        <w:t>PARÁGRAFO TERCEIRO</w:t>
      </w:r>
      <w:r w:rsidRPr="00D5001A">
        <w:rPr>
          <w:rFonts w:ascii="Arial" w:hAnsi="Arial" w:cs="Arial"/>
          <w:sz w:val="22"/>
          <w:szCs w:val="22"/>
        </w:rPr>
        <w:t xml:space="preserve"> – A CONTRATADA deverá encaminhar a fatura para pagamento ao </w:t>
      </w:r>
      <w:r w:rsidR="00426FEA" w:rsidRPr="00D5001A">
        <w:rPr>
          <w:rFonts w:ascii="Arial" w:hAnsi="Arial" w:cs="Arial"/>
          <w:sz w:val="22"/>
          <w:szCs w:val="22"/>
        </w:rPr>
        <w:t>Instituto Estadual do Ambiente, sito à Avenida Venezuela 110</w:t>
      </w:r>
      <w:r w:rsidRPr="00D5001A">
        <w:rPr>
          <w:rFonts w:ascii="Arial" w:hAnsi="Arial" w:cs="Arial"/>
          <w:sz w:val="22"/>
          <w:szCs w:val="22"/>
        </w:rPr>
        <w:t xml:space="preserve">, acompanhada de comprovante de recolhimento mensal do FGTS e INSS, bem como comprovante de atendimento aos encargos previstos no parágrafo segundo da cláusula oitava, todos relativos à mão de obra empregada no contrato. </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QUARTO</w:t>
      </w:r>
      <w:r w:rsidRPr="00D5001A">
        <w:rPr>
          <w:rFonts w:ascii="Arial" w:hAnsi="Arial" w:cs="Arial"/>
          <w:sz w:val="22"/>
          <w:szCs w:val="22"/>
        </w:rPr>
        <w:t xml:space="preserve"> – Satisfeitas as obrigações previstas nos parágrafos segundo e terceiro, o prazo </w:t>
      </w:r>
      <w:r w:rsidRPr="00D5001A">
        <w:rPr>
          <w:rFonts w:ascii="Arial" w:hAnsi="Arial" w:cs="Arial"/>
          <w:color w:val="000000"/>
          <w:sz w:val="22"/>
          <w:szCs w:val="22"/>
        </w:rPr>
        <w:t>para pagamento será realizado no prazo de 30 (trinta) dias, a contar da data final do período de adimplemento de cada parcela.</w:t>
      </w:r>
      <w:r w:rsidRPr="00D5001A">
        <w:rPr>
          <w:rFonts w:ascii="Arial" w:hAnsi="Arial" w:cs="Arial"/>
          <w:sz w:val="22"/>
          <w:szCs w:val="22"/>
        </w:rPr>
        <w:t xml:space="preserve"> </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lastRenderedPageBreak/>
        <w:t>PARÁGRAFO QUINTO</w:t>
      </w:r>
      <w:r w:rsidRPr="00D5001A">
        <w:rPr>
          <w:rFonts w:ascii="Arial" w:hAnsi="Arial" w:cs="Arial"/>
          <w:b/>
          <w:sz w:val="22"/>
          <w:szCs w:val="22"/>
        </w:rPr>
        <w:t xml:space="preserve"> </w:t>
      </w:r>
      <w:r w:rsidRPr="00D5001A">
        <w:rPr>
          <w:rFonts w:ascii="Arial" w:hAnsi="Arial" w:cs="Arial"/>
          <w:sz w:val="22"/>
          <w:szCs w:val="22"/>
        </w:rPr>
        <w:t>–</w:t>
      </w:r>
      <w:r w:rsidRPr="00D5001A">
        <w:rPr>
          <w:rFonts w:ascii="Arial" w:hAnsi="Arial" w:cs="Arial"/>
          <w:b/>
          <w:sz w:val="22"/>
          <w:szCs w:val="22"/>
        </w:rPr>
        <w:t xml:space="preserve"> </w:t>
      </w:r>
      <w:r w:rsidRPr="00D5001A">
        <w:rPr>
          <w:rFonts w:ascii="Arial" w:hAnsi="Arial" w:cs="Arial"/>
          <w:sz w:val="22"/>
          <w:szCs w:val="22"/>
        </w:rPr>
        <w:t xml:space="preserve">Considera-se adimplemento o cumprimento da prestação com a entrega do objeto, devidamente atestado pelo (s) agente (s) competente (s). </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 xml:space="preserve">PARÁGRAFO </w:t>
      </w:r>
      <w:r w:rsidRPr="00D5001A">
        <w:rPr>
          <w:rFonts w:ascii="Arial" w:hAnsi="Arial" w:cs="Arial"/>
          <w:b/>
          <w:bCs/>
          <w:color w:val="000000"/>
          <w:sz w:val="22"/>
          <w:szCs w:val="22"/>
        </w:rPr>
        <w:t>SEXTO</w:t>
      </w:r>
      <w:r w:rsidRPr="00D5001A">
        <w:rPr>
          <w:rFonts w:ascii="Arial" w:hAnsi="Arial" w:cs="Arial"/>
          <w:color w:val="000000"/>
          <w:sz w:val="22"/>
          <w:szCs w:val="22"/>
        </w:rPr>
        <w:t xml:space="preserve"> – Caso se faça necessária a reapresentação de qualquer nota fiscal por culpa da </w:t>
      </w:r>
      <w:r w:rsidRPr="00D5001A">
        <w:rPr>
          <w:rFonts w:ascii="Arial" w:hAnsi="Arial" w:cs="Arial"/>
          <w:b/>
          <w:bCs/>
          <w:color w:val="000000"/>
          <w:sz w:val="22"/>
          <w:szCs w:val="22"/>
        </w:rPr>
        <w:t>CONTRATADA</w:t>
      </w:r>
      <w:r w:rsidRPr="00D5001A">
        <w:rPr>
          <w:rFonts w:ascii="Arial" w:hAnsi="Arial" w:cs="Arial"/>
          <w:color w:val="000000"/>
          <w:sz w:val="22"/>
          <w:szCs w:val="22"/>
        </w:rPr>
        <w:t>, o prazo de 30 (trinta) dias ficará suspenso, prosseguindo a sua contagem a partir da data da respectiva reapresentação</w:t>
      </w:r>
      <w:r w:rsidRPr="00D5001A">
        <w:rPr>
          <w:rFonts w:ascii="Arial" w:hAnsi="Arial" w:cs="Arial"/>
          <w:sz w:val="22"/>
          <w:szCs w:val="22"/>
        </w:rPr>
        <w:t xml:space="preserve">. </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PARÁGRAFO SÉTIMO</w:t>
      </w:r>
      <w:r w:rsidRPr="00D5001A">
        <w:rPr>
          <w:rFonts w:ascii="Arial" w:hAnsi="Arial" w:cs="Arial"/>
          <w:color w:val="000000"/>
          <w:sz w:val="22"/>
          <w:szCs w:val="22"/>
        </w:rPr>
        <w:t xml:space="preserve"> – Os pagamentos eventualmente realizados com atraso, desde</w:t>
      </w:r>
      <w:r w:rsidRPr="00D5001A">
        <w:rPr>
          <w:rFonts w:ascii="Arial" w:hAnsi="Arial" w:cs="Arial"/>
          <w:sz w:val="22"/>
          <w:szCs w:val="22"/>
        </w:rPr>
        <w:t xml:space="preserve"> que não decorram de ato ou fato atribuível à </w:t>
      </w:r>
      <w:r w:rsidRPr="00D5001A">
        <w:rPr>
          <w:rFonts w:ascii="Arial" w:hAnsi="Arial" w:cs="Arial"/>
          <w:b/>
          <w:sz w:val="22"/>
          <w:szCs w:val="22"/>
        </w:rPr>
        <w:t>CONTRATADA</w:t>
      </w:r>
      <w:r w:rsidRPr="00D5001A">
        <w:rPr>
          <w:rFonts w:ascii="Arial" w:hAnsi="Arial" w:cs="Arial"/>
          <w:sz w:val="22"/>
          <w:szCs w:val="22"/>
        </w:rPr>
        <w:t>, sofrerão a incidência de atualização financeira pelo</w:t>
      </w:r>
      <w:r w:rsidR="00A23B9A" w:rsidRPr="00D5001A">
        <w:rPr>
          <w:rFonts w:ascii="Arial" w:hAnsi="Arial" w:cs="Arial"/>
          <w:sz w:val="22"/>
          <w:szCs w:val="22"/>
        </w:rPr>
        <w:t xml:space="preserve"> setorial da família do Boletim Mensal de Custos publicado pela Empresa de Obras Públicas do Estado do Rio de Janeiro – EMOP e</w:t>
      </w:r>
      <w:r w:rsidRPr="00D5001A">
        <w:rPr>
          <w:rFonts w:ascii="Arial" w:hAnsi="Arial" w:cs="Arial"/>
          <w:sz w:val="22"/>
          <w:szCs w:val="22"/>
        </w:rPr>
        <w:t xml:space="preserve"> juros moratórios de 0,5% ao mês, calculado </w:t>
      </w:r>
      <w:r w:rsidRPr="00D5001A">
        <w:rPr>
          <w:rFonts w:ascii="Arial" w:hAnsi="Arial" w:cs="Arial"/>
          <w:i/>
          <w:sz w:val="22"/>
          <w:szCs w:val="22"/>
        </w:rPr>
        <w:t>pro rata die</w:t>
      </w:r>
      <w:r w:rsidRPr="00D5001A">
        <w:rPr>
          <w:rFonts w:ascii="Arial" w:hAnsi="Arial" w:cs="Arial"/>
          <w:sz w:val="22"/>
          <w:szCs w:val="22"/>
        </w:rPr>
        <w:t xml:space="preserve">, e aqueles pagos em prazo inferior ao estabelecido neste edital serão feitos mediante desconto de 0,5% ao mês </w:t>
      </w:r>
      <w:r w:rsidRPr="00D5001A">
        <w:rPr>
          <w:rFonts w:ascii="Arial" w:hAnsi="Arial" w:cs="Arial"/>
          <w:i/>
          <w:sz w:val="22"/>
          <w:szCs w:val="22"/>
        </w:rPr>
        <w:t xml:space="preserve">pro rata die. </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PARÁGRAFO OITAVO</w:t>
      </w:r>
      <w:r w:rsidRPr="00D5001A">
        <w:rPr>
          <w:rFonts w:ascii="Arial" w:hAnsi="Arial" w:cs="Arial"/>
          <w:color w:val="000000"/>
          <w:sz w:val="22"/>
          <w:szCs w:val="22"/>
        </w:rPr>
        <w:t xml:space="preserve"> – Tratando-se de mão de obra alocada exclusivamente no contrato, decorrido o prazo de 12 (doze) meses da data </w:t>
      </w:r>
      <w:r w:rsidRPr="00D5001A">
        <w:rPr>
          <w:rFonts w:ascii="Arial" w:hAnsi="Arial" w:cs="Arial"/>
          <w:sz w:val="22"/>
          <w:szCs w:val="22"/>
        </w:rPr>
        <w:t xml:space="preserve">do orçamento a que essa proposta se referir, </w:t>
      </w:r>
      <w:r w:rsidRPr="00D5001A">
        <w:rPr>
          <w:rFonts w:ascii="Arial" w:hAnsi="Arial" w:cs="Arial"/>
          <w:color w:val="272727"/>
          <w:sz w:val="22"/>
          <w:szCs w:val="22"/>
        </w:rPr>
        <w:t>assim entendido o acordo, convenção ou dissídio coletivo de trabalho,</w:t>
      </w:r>
      <w:r w:rsidRPr="00D5001A">
        <w:rPr>
          <w:rFonts w:ascii="Arial" w:hAnsi="Arial" w:cs="Arial"/>
          <w:sz w:val="22"/>
          <w:szCs w:val="22"/>
        </w:rPr>
        <w:t xml:space="preserve"> </w:t>
      </w:r>
      <w:r w:rsidRPr="00D5001A">
        <w:rPr>
          <w:rFonts w:ascii="Arial" w:hAnsi="Arial" w:cs="Arial"/>
          <w:color w:val="000000"/>
          <w:sz w:val="22"/>
          <w:szCs w:val="22"/>
          <w:lang w:eastAsia="ar-SA"/>
        </w:rPr>
        <w:t>vigente à época da apresentação da proposta</w:t>
      </w:r>
      <w:r w:rsidRPr="00D5001A">
        <w:rPr>
          <w:rFonts w:ascii="Arial" w:hAnsi="Arial" w:cs="Arial"/>
          <w:sz w:val="22"/>
          <w:szCs w:val="22"/>
        </w:rPr>
        <w:t xml:space="preserve"> de licitação, poderá a CONTRATADA fazer jus ao reajuste do valor contratual referente aos custos decorrentes de mão de obra, se estes </w:t>
      </w:r>
      <w:r w:rsidRPr="00D5001A">
        <w:rPr>
          <w:rFonts w:ascii="Arial" w:hAnsi="Arial" w:cs="Arial"/>
          <w:color w:val="000000"/>
          <w:sz w:val="22"/>
          <w:szCs w:val="22"/>
          <w:lang w:eastAsia="ar-SA"/>
        </w:rPr>
        <w:t xml:space="preserve">estiverem vinculados às datas-bases dos referidos instrumentos, aplicando-se o índice que tiver sido homologado, quando for o caso, </w:t>
      </w:r>
      <w:r w:rsidRPr="00D5001A">
        <w:rPr>
          <w:rFonts w:ascii="Arial" w:hAnsi="Arial" w:cs="Arial"/>
          <w:sz w:val="22"/>
          <w:szCs w:val="22"/>
        </w:rPr>
        <w:t xml:space="preserve">na forma do que dispõe o art. 40, XI, da Lei n.º 8.666/93 e os </w:t>
      </w:r>
      <w:proofErr w:type="spellStart"/>
      <w:r w:rsidRPr="00D5001A">
        <w:rPr>
          <w:rFonts w:ascii="Arial" w:hAnsi="Arial" w:cs="Arial"/>
          <w:sz w:val="22"/>
          <w:szCs w:val="22"/>
        </w:rPr>
        <w:t>arts</w:t>
      </w:r>
      <w:proofErr w:type="spellEnd"/>
      <w:r w:rsidRPr="00D5001A">
        <w:rPr>
          <w:rFonts w:ascii="Arial" w:hAnsi="Arial" w:cs="Arial"/>
          <w:sz w:val="22"/>
          <w:szCs w:val="22"/>
        </w:rPr>
        <w:t xml:space="preserve">. 2º e 3º da Lei n.º 10.192, de 14.02.2001. </w:t>
      </w:r>
    </w:p>
    <w:p w:rsidR="00FE564E" w:rsidRPr="00D5001A" w:rsidRDefault="00FE564E" w:rsidP="00FE564E">
      <w:pPr>
        <w:jc w:val="both"/>
        <w:rPr>
          <w:rFonts w:ascii="Arial" w:eastAsia="Calibri" w:hAnsi="Arial" w:cs="Arial"/>
          <w:color w:val="000000"/>
          <w:sz w:val="22"/>
          <w:szCs w:val="22"/>
        </w:rPr>
      </w:pPr>
      <w:r w:rsidRPr="00D5001A">
        <w:rPr>
          <w:rFonts w:ascii="Arial" w:hAnsi="Arial" w:cs="Arial"/>
          <w:b/>
          <w:bCs/>
          <w:color w:val="000000"/>
          <w:sz w:val="22"/>
          <w:szCs w:val="22"/>
        </w:rPr>
        <w:t>PARÁGRAFO NONO</w:t>
      </w:r>
      <w:r w:rsidRPr="00D5001A">
        <w:rPr>
          <w:rFonts w:ascii="Arial" w:hAnsi="Arial" w:cs="Arial"/>
          <w:b/>
          <w:color w:val="000000"/>
          <w:sz w:val="22"/>
          <w:szCs w:val="22"/>
        </w:rPr>
        <w:t xml:space="preserve"> </w:t>
      </w:r>
      <w:r w:rsidRPr="00D5001A">
        <w:rPr>
          <w:rFonts w:ascii="Arial" w:eastAsia="Calibri" w:hAnsi="Arial" w:cs="Arial"/>
          <w:color w:val="000000"/>
          <w:sz w:val="22"/>
          <w:szCs w:val="22"/>
        </w:rPr>
        <w:t xml:space="preserve">- A anualidade dos reajustes será sempre contada a partir </w:t>
      </w:r>
      <w:r w:rsidRPr="00D5001A">
        <w:rPr>
          <w:rFonts w:ascii="Arial" w:hAnsi="Arial" w:cs="Arial"/>
          <w:sz w:val="22"/>
          <w:szCs w:val="22"/>
        </w:rPr>
        <w:t>da data do fato gerador que</w:t>
      </w:r>
      <w:r w:rsidR="00426FEA" w:rsidRPr="00D5001A">
        <w:rPr>
          <w:rFonts w:ascii="Arial" w:hAnsi="Arial" w:cs="Arial"/>
          <w:sz w:val="22"/>
          <w:szCs w:val="22"/>
        </w:rPr>
        <w:t xml:space="preserve"> deu ensejo ao último reajuste.</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PARÁGRAFO DÉCIMO</w:t>
      </w:r>
      <w:r w:rsidRPr="00D5001A">
        <w:rPr>
          <w:rFonts w:ascii="Arial" w:eastAsia="Calibri" w:hAnsi="Arial" w:cs="Arial"/>
          <w:color w:val="000000"/>
          <w:sz w:val="22"/>
          <w:szCs w:val="22"/>
        </w:rPr>
        <w:t xml:space="preserve"> </w:t>
      </w:r>
      <w:r w:rsidRPr="00D5001A">
        <w:rPr>
          <w:rFonts w:ascii="Arial" w:eastAsia="Calibri" w:hAnsi="Arial" w:cs="Arial"/>
          <w:b/>
          <w:color w:val="000000"/>
          <w:sz w:val="22"/>
          <w:szCs w:val="22"/>
        </w:rPr>
        <w:t>-</w:t>
      </w:r>
      <w:r w:rsidRPr="00D5001A">
        <w:rPr>
          <w:rFonts w:ascii="Arial" w:eastAsia="Calibri" w:hAnsi="Arial" w:cs="Arial"/>
          <w:color w:val="000000"/>
          <w:sz w:val="22"/>
          <w:szCs w:val="22"/>
        </w:rPr>
        <w:t xml:space="preserve"> </w:t>
      </w:r>
      <w:r w:rsidRPr="00D5001A">
        <w:rPr>
          <w:rFonts w:ascii="Arial" w:hAnsi="Arial" w:cs="Arial"/>
          <w:sz w:val="22"/>
          <w:szCs w:val="22"/>
        </w:rPr>
        <w:t>Os reajustes serão precedidos de requerimento da CONTRATADA, acompanhada de demonstração analítica da alteração dos custos, por meio de apresentação da planilha de custos e formação de preços e do novo acordo, convenção ou dissídio coletivo que fundamenta o reajuste</w:t>
      </w:r>
      <w:r w:rsidR="00426FEA" w:rsidRPr="00D5001A">
        <w:rPr>
          <w:rFonts w:ascii="Arial" w:hAnsi="Arial" w:cs="Arial"/>
          <w:sz w:val="22"/>
          <w:szCs w:val="22"/>
        </w:rPr>
        <w:t>.</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lastRenderedPageBreak/>
        <w:t>PARÁGRAFO DÉCIMO</w:t>
      </w:r>
      <w:r w:rsidRPr="00D5001A">
        <w:rPr>
          <w:rFonts w:ascii="Arial" w:eastAsia="Calibri" w:hAnsi="Arial" w:cs="Arial"/>
          <w:b/>
          <w:bCs/>
          <w:color w:val="000000"/>
          <w:sz w:val="22"/>
          <w:szCs w:val="22"/>
        </w:rPr>
        <w:t xml:space="preserve"> PRIMEIRO</w:t>
      </w:r>
      <w:r w:rsidRPr="00D5001A">
        <w:rPr>
          <w:rFonts w:ascii="Arial" w:eastAsia="Calibri" w:hAnsi="Arial" w:cs="Arial"/>
          <w:color w:val="000000"/>
          <w:sz w:val="22"/>
          <w:szCs w:val="22"/>
        </w:rPr>
        <w:t xml:space="preserve"> </w:t>
      </w:r>
      <w:r w:rsidR="00426FEA" w:rsidRPr="00D5001A">
        <w:rPr>
          <w:rFonts w:ascii="Arial" w:eastAsia="Calibri" w:hAnsi="Arial" w:cs="Arial"/>
          <w:color w:val="000000"/>
          <w:sz w:val="22"/>
          <w:szCs w:val="22"/>
        </w:rPr>
        <w:t>– É</w:t>
      </w:r>
      <w:r w:rsidRPr="00D5001A">
        <w:rPr>
          <w:rFonts w:ascii="Arial" w:hAnsi="Arial" w:cs="Arial"/>
          <w:sz w:val="22"/>
          <w:szCs w:val="22"/>
        </w:rPr>
        <w:t xml:space="preserve"> vedada a inclusão, por ocasião do reajuste, de benefícios não previstos na proposta inicial, exceto quanto se tornarem obrigatórios por força de instrumento legal, sentença normativa, acordo, convenção coletiva ou dissídio.</w:t>
      </w:r>
      <w:r w:rsidRPr="00D5001A">
        <w:rPr>
          <w:rFonts w:ascii="Arial" w:hAnsi="Arial" w:cs="Arial"/>
          <w:b/>
          <w:sz w:val="22"/>
          <w:szCs w:val="22"/>
        </w:rPr>
        <w:t xml:space="preserve"> </w:t>
      </w:r>
    </w:p>
    <w:p w:rsidR="00FE564E" w:rsidRPr="00D5001A" w:rsidRDefault="00FE564E" w:rsidP="00A23B9A">
      <w:pPr>
        <w:rPr>
          <w:rFonts w:ascii="Arial" w:hAnsi="Arial" w:cs="Arial"/>
          <w:sz w:val="22"/>
          <w:szCs w:val="22"/>
        </w:rPr>
      </w:pPr>
      <w:r w:rsidRPr="00D5001A">
        <w:rPr>
          <w:rFonts w:ascii="Arial" w:hAnsi="Arial" w:cs="Arial"/>
          <w:b/>
          <w:bCs/>
          <w:color w:val="000000"/>
          <w:sz w:val="22"/>
          <w:szCs w:val="22"/>
        </w:rPr>
        <w:t>PARÁGRAFO DÉCIMO</w:t>
      </w:r>
      <w:r w:rsidRPr="00D5001A">
        <w:rPr>
          <w:rFonts w:ascii="Arial" w:hAnsi="Arial" w:cs="Arial"/>
          <w:b/>
          <w:bCs/>
          <w:sz w:val="22"/>
          <w:szCs w:val="22"/>
        </w:rPr>
        <w:t xml:space="preserve"> SEGUNDO</w:t>
      </w:r>
      <w:r w:rsidRPr="00D5001A">
        <w:rPr>
          <w:rFonts w:ascii="Arial" w:hAnsi="Arial" w:cs="Arial"/>
          <w:sz w:val="22"/>
          <w:szCs w:val="22"/>
        </w:rPr>
        <w:t xml:space="preserve"> </w:t>
      </w:r>
      <w:r w:rsidR="00426FEA" w:rsidRPr="00D5001A">
        <w:rPr>
          <w:rFonts w:ascii="Arial" w:hAnsi="Arial" w:cs="Arial"/>
          <w:sz w:val="22"/>
          <w:szCs w:val="22"/>
        </w:rPr>
        <w:t>– Na</w:t>
      </w:r>
      <w:r w:rsidRPr="00D5001A">
        <w:rPr>
          <w:rFonts w:ascii="Arial" w:hAnsi="Arial" w:cs="Arial"/>
          <w:sz w:val="22"/>
          <w:szCs w:val="22"/>
        </w:rPr>
        <w:t xml:space="preserve"> ausência de lei federal, acordo, convenção ou dissídio coletivo de trabalho, o reajuste contratual poderá derivar de lei estadual que fixe novo piso salarial para a categoria, nos moldes da Lei Complementar nº 103/2000.</w:t>
      </w:r>
      <w:r w:rsidRPr="00D5001A">
        <w:rPr>
          <w:rFonts w:ascii="Arial" w:hAnsi="Arial" w:cs="Arial"/>
          <w:b/>
          <w:sz w:val="22"/>
          <w:szCs w:val="22"/>
        </w:rPr>
        <w:t xml:space="preserve"> </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PARÁGRAFO DÉCIMO</w:t>
      </w:r>
      <w:r w:rsidRPr="00D5001A">
        <w:rPr>
          <w:rFonts w:ascii="Arial" w:hAnsi="Arial" w:cs="Arial"/>
          <w:b/>
          <w:bCs/>
          <w:sz w:val="22"/>
          <w:szCs w:val="22"/>
        </w:rPr>
        <w:t xml:space="preserve"> TERCEIRO</w:t>
      </w:r>
      <w:r w:rsidRPr="00D5001A">
        <w:rPr>
          <w:rFonts w:ascii="Arial" w:hAnsi="Arial" w:cs="Arial"/>
          <w:sz w:val="22"/>
          <w:szCs w:val="22"/>
        </w:rPr>
        <w:t xml:space="preserve"> - </w:t>
      </w:r>
      <w:r w:rsidRPr="00D5001A">
        <w:rPr>
          <w:rFonts w:ascii="Arial" w:hAnsi="Arial" w:cs="Arial"/>
          <w:color w:val="000000"/>
          <w:sz w:val="22"/>
          <w:szCs w:val="22"/>
        </w:rPr>
        <w:t>O preço dos demais insumos poderá ser reajustado após 12 (doze) meses da data da apresentação da proposta, de acordo com o</w:t>
      </w:r>
      <w:r w:rsidR="00DD7E21" w:rsidRPr="00D5001A">
        <w:rPr>
          <w:rFonts w:ascii="Arial" w:hAnsi="Arial" w:cs="Arial"/>
          <w:sz w:val="22"/>
          <w:szCs w:val="22"/>
        </w:rPr>
        <w:t xml:space="preserve"> setorial da família do Boletim Mensal de Custos publicado pela Empresa de Obras Públicas do Estado do Rio de Janeiro – EMOP</w:t>
      </w:r>
      <w:r w:rsidRPr="00D5001A">
        <w:rPr>
          <w:rFonts w:ascii="Arial" w:hAnsi="Arial" w:cs="Arial"/>
          <w:color w:val="000000"/>
          <w:sz w:val="22"/>
          <w:szCs w:val="22"/>
        </w:rPr>
        <w:t xml:space="preserve">, que deverá retratar a variação efetiva dos insumos utilizados na consecução do objeto contratual, na forma do que dispõe o art. 40, XI, da Lei n.º 8.666/93 e os </w:t>
      </w:r>
      <w:proofErr w:type="spellStart"/>
      <w:r w:rsidRPr="00D5001A">
        <w:rPr>
          <w:rFonts w:ascii="Arial" w:hAnsi="Arial" w:cs="Arial"/>
          <w:color w:val="000000"/>
          <w:sz w:val="22"/>
          <w:szCs w:val="22"/>
        </w:rPr>
        <w:t>arts</w:t>
      </w:r>
      <w:proofErr w:type="spellEnd"/>
      <w:r w:rsidRPr="00D5001A">
        <w:rPr>
          <w:rFonts w:ascii="Arial" w:hAnsi="Arial" w:cs="Arial"/>
          <w:color w:val="000000"/>
          <w:sz w:val="22"/>
          <w:szCs w:val="22"/>
        </w:rPr>
        <w:t xml:space="preserve">. 2º e 3º da Lei n.º 10.192, de 14.02.2001. </w:t>
      </w:r>
    </w:p>
    <w:p w:rsidR="00FE564E" w:rsidRPr="00D5001A" w:rsidRDefault="00FE564E" w:rsidP="00FE564E">
      <w:pPr>
        <w:jc w:val="both"/>
        <w:rPr>
          <w:rFonts w:ascii="Arial" w:hAnsi="Arial" w:cs="Arial"/>
          <w:color w:val="000000"/>
          <w:sz w:val="22"/>
          <w:szCs w:val="22"/>
        </w:rPr>
      </w:pPr>
      <w:r w:rsidRPr="00D5001A">
        <w:rPr>
          <w:rFonts w:ascii="Arial" w:hAnsi="Arial" w:cs="Arial"/>
          <w:b/>
          <w:bCs/>
          <w:color w:val="000000"/>
          <w:sz w:val="22"/>
          <w:szCs w:val="22"/>
        </w:rPr>
        <w:t>PARÁGRAFO DÉCIMO QUARTO</w:t>
      </w:r>
      <w:r w:rsidRPr="00D5001A">
        <w:rPr>
          <w:rFonts w:ascii="Arial" w:hAnsi="Arial" w:cs="Arial"/>
          <w:color w:val="000000"/>
          <w:sz w:val="22"/>
          <w:szCs w:val="22"/>
        </w:rPr>
        <w:t xml:space="preserve"> - </w:t>
      </w:r>
      <w:r w:rsidRPr="00D5001A">
        <w:rPr>
          <w:rFonts w:ascii="Arial" w:hAnsi="Arial" w:cs="Arial"/>
          <w:sz w:val="22"/>
          <w:szCs w:val="22"/>
        </w:rPr>
        <w:t xml:space="preserve">As partes convencionam que o prazo decadencial para o Contratado solicitar o pagamento do reajuste contratual, que deverá ser protocolizado na Unidade Protocoladora do órgão contratante, é de 60 (sessenta) dias, contados da publicação do índice ajustado contratualmente, sob pena de decair o seu respectivo direito de crédito, nos termos do art. 211, do Código Civil. </w:t>
      </w:r>
    </w:p>
    <w:p w:rsidR="00FE564E" w:rsidRPr="00D5001A" w:rsidRDefault="00FE564E" w:rsidP="00FE564E">
      <w:pPr>
        <w:jc w:val="both"/>
        <w:rPr>
          <w:rFonts w:ascii="Arial" w:hAnsi="Arial" w:cs="Arial"/>
          <w:sz w:val="22"/>
          <w:szCs w:val="22"/>
        </w:rPr>
      </w:pPr>
      <w:r w:rsidRPr="00D5001A">
        <w:rPr>
          <w:rFonts w:ascii="Arial" w:hAnsi="Arial" w:cs="Arial"/>
          <w:b/>
          <w:bCs/>
          <w:color w:val="000000"/>
          <w:sz w:val="22"/>
          <w:szCs w:val="22"/>
        </w:rPr>
        <w:t>PARÁGRAFO DÉCIMO QUINTO</w:t>
      </w:r>
      <w:r w:rsidRPr="00D5001A">
        <w:rPr>
          <w:rFonts w:ascii="Arial" w:hAnsi="Arial" w:cs="Arial"/>
          <w:color w:val="000000"/>
          <w:sz w:val="22"/>
          <w:szCs w:val="22"/>
        </w:rPr>
        <w:t xml:space="preserve"> - </w:t>
      </w:r>
      <w:r w:rsidRPr="00D5001A">
        <w:rPr>
          <w:rFonts w:ascii="Arial" w:hAnsi="Arial" w:cs="Arial"/>
          <w:sz w:val="22"/>
          <w:szCs w:val="22"/>
        </w:rPr>
        <w:t xml:space="preserve">O contratado deverá emitir a Nota Fiscal Eletrônica – NF-e, consoante o Protocolo ICMS nº 42/2009, com a redação conferida pelo Protocolo ICMS nº 85/2010, e caso seu estabelecimento esteja localizado no Estado do Rio de Janeiro, deverá observar a forma prescrita nas alíneas </w:t>
      </w:r>
      <w:r w:rsidRPr="00D5001A">
        <w:rPr>
          <w:rFonts w:ascii="Arial" w:hAnsi="Arial" w:cs="Arial"/>
          <w:i/>
          <w:sz w:val="22"/>
          <w:szCs w:val="22"/>
        </w:rPr>
        <w:t xml:space="preserve">a, b, c, d </w:t>
      </w:r>
      <w:r w:rsidRPr="00D5001A">
        <w:rPr>
          <w:rFonts w:ascii="Arial" w:hAnsi="Arial" w:cs="Arial"/>
          <w:sz w:val="22"/>
          <w:szCs w:val="22"/>
        </w:rPr>
        <w:t xml:space="preserve">e </w:t>
      </w:r>
      <w:proofErr w:type="spellStart"/>
      <w:r w:rsidRPr="00D5001A">
        <w:rPr>
          <w:rFonts w:ascii="Arial" w:hAnsi="Arial" w:cs="Arial"/>
          <w:i/>
          <w:sz w:val="22"/>
          <w:szCs w:val="22"/>
        </w:rPr>
        <w:t>e</w:t>
      </w:r>
      <w:proofErr w:type="spellEnd"/>
      <w:r w:rsidRPr="00D5001A">
        <w:rPr>
          <w:rFonts w:ascii="Arial" w:hAnsi="Arial" w:cs="Arial"/>
          <w:i/>
          <w:sz w:val="22"/>
          <w:szCs w:val="22"/>
        </w:rPr>
        <w:t xml:space="preserve">, </w:t>
      </w:r>
      <w:r w:rsidRPr="00D5001A">
        <w:rPr>
          <w:rFonts w:ascii="Arial" w:hAnsi="Arial" w:cs="Arial"/>
          <w:sz w:val="22"/>
          <w:szCs w:val="22"/>
        </w:rPr>
        <w:t xml:space="preserve">do §1º, do art. 2º, da Resolução SEFAZ nº 971/2016. </w:t>
      </w:r>
    </w:p>
    <w:p w:rsidR="00FE564E" w:rsidRPr="00D5001A" w:rsidRDefault="00FE564E" w:rsidP="009328A1">
      <w:pPr>
        <w:jc w:val="both"/>
        <w:rPr>
          <w:rFonts w:ascii="Arial" w:hAnsi="Arial" w:cs="Arial"/>
          <w:sz w:val="22"/>
          <w:szCs w:val="22"/>
        </w:rPr>
      </w:pPr>
      <w:r w:rsidRPr="00D5001A">
        <w:rPr>
          <w:rFonts w:ascii="Arial" w:hAnsi="Arial" w:cs="Arial"/>
          <w:b/>
          <w:bCs/>
          <w:color w:val="000000"/>
          <w:sz w:val="22"/>
          <w:szCs w:val="22"/>
        </w:rPr>
        <w:t>PARÁGRAFO DÉCIMO SEXTO</w:t>
      </w:r>
      <w:r w:rsidRPr="00D5001A">
        <w:rPr>
          <w:rFonts w:ascii="Arial" w:hAnsi="Arial" w:cs="Arial"/>
          <w:color w:val="000000"/>
          <w:sz w:val="22"/>
          <w:szCs w:val="22"/>
        </w:rPr>
        <w:t xml:space="preserve"> - Na forma da Lei Estatual nº 7.258, de 2016, caso a contratada não esteja aplicando o </w:t>
      </w:r>
      <w:r w:rsidRPr="00D5001A">
        <w:rPr>
          <w:rFonts w:ascii="Arial" w:hAnsi="Arial" w:cs="Arial"/>
          <w:color w:val="000000"/>
          <w:sz w:val="22"/>
          <w:szCs w:val="22"/>
          <w:shd w:val="clear" w:color="auto" w:fill="FFFFFF"/>
        </w:rPr>
        <w:t xml:space="preserve">regime de cotas de que trata a alínea </w:t>
      </w:r>
      <w:r w:rsidRPr="00D5001A">
        <w:rPr>
          <w:rFonts w:ascii="Arial" w:hAnsi="Arial" w:cs="Arial"/>
          <w:color w:val="000000"/>
          <w:sz w:val="22"/>
          <w:szCs w:val="22"/>
          <w:u w:val="single"/>
          <w:shd w:val="clear" w:color="auto" w:fill="FFFFFF"/>
        </w:rPr>
        <w:t>p</w:t>
      </w:r>
      <w:r w:rsidRPr="00D5001A">
        <w:rPr>
          <w:rFonts w:ascii="Arial" w:hAnsi="Arial" w:cs="Arial"/>
          <w:color w:val="000000"/>
          <w:sz w:val="22"/>
          <w:szCs w:val="22"/>
          <w:shd w:val="clear" w:color="auto" w:fill="FFFFFF"/>
        </w:rPr>
        <w:t xml:space="preserve">, da cláusula quarta, suspender-se-á o pagamento devido, até que seja sanada a irregularidade apontada pelo órgão de fiscalização do contrato. </w:t>
      </w:r>
    </w:p>
    <w:p w:rsidR="00FE564E" w:rsidRPr="00D5001A" w:rsidRDefault="00FE564E" w:rsidP="009328A1">
      <w:pPr>
        <w:pStyle w:val="Corpodetexto"/>
        <w:rPr>
          <w:rFonts w:ascii="Arial" w:hAnsi="Arial" w:cs="Arial"/>
          <w:sz w:val="22"/>
          <w:szCs w:val="22"/>
          <w:u w:val="single"/>
        </w:rPr>
      </w:pPr>
      <w:r w:rsidRPr="00D5001A">
        <w:rPr>
          <w:rFonts w:ascii="Arial" w:hAnsi="Arial" w:cs="Arial"/>
          <w:b/>
          <w:sz w:val="22"/>
          <w:szCs w:val="22"/>
          <w:u w:val="single"/>
        </w:rPr>
        <w:lastRenderedPageBreak/>
        <w:t>CLÁUSULA DÉCIMA</w:t>
      </w:r>
      <w:r w:rsidRPr="00D5001A">
        <w:rPr>
          <w:rFonts w:ascii="Arial" w:hAnsi="Arial" w:cs="Arial"/>
          <w:b/>
          <w:sz w:val="22"/>
          <w:szCs w:val="22"/>
        </w:rPr>
        <w:t xml:space="preserve">: DA GARANTIA </w:t>
      </w:r>
    </w:p>
    <w:p w:rsidR="00FE564E" w:rsidRPr="00D5001A" w:rsidRDefault="00FE564E" w:rsidP="00FE564E">
      <w:pPr>
        <w:contextualSpacing/>
        <w:jc w:val="both"/>
        <w:rPr>
          <w:rFonts w:ascii="Arial" w:hAnsi="Arial" w:cs="Arial"/>
          <w:b/>
          <w:sz w:val="22"/>
          <w:szCs w:val="22"/>
        </w:rPr>
      </w:pPr>
      <w:r w:rsidRPr="00D5001A">
        <w:rPr>
          <w:rFonts w:ascii="Arial" w:hAnsi="Arial" w:cs="Arial"/>
          <w:sz w:val="22"/>
          <w:szCs w:val="22"/>
        </w:rPr>
        <w:t xml:space="preserve">A </w:t>
      </w:r>
      <w:r w:rsidRPr="00D5001A">
        <w:rPr>
          <w:rFonts w:ascii="Arial" w:hAnsi="Arial" w:cs="Arial"/>
          <w:b/>
          <w:sz w:val="22"/>
          <w:szCs w:val="22"/>
        </w:rPr>
        <w:t>CONTRATADA</w:t>
      </w:r>
      <w:r w:rsidRPr="00D5001A">
        <w:rPr>
          <w:rFonts w:ascii="Arial" w:hAnsi="Arial" w:cs="Arial"/>
          <w:sz w:val="22"/>
          <w:szCs w:val="22"/>
        </w:rPr>
        <w:t xml:space="preserve"> deverá apresentar à CON</w:t>
      </w:r>
      <w:r w:rsidR="009328A1" w:rsidRPr="00D5001A">
        <w:rPr>
          <w:rFonts w:ascii="Arial" w:hAnsi="Arial" w:cs="Arial"/>
          <w:sz w:val="22"/>
          <w:szCs w:val="22"/>
        </w:rPr>
        <w:t>TRATANTE, no prazo máximo de 5</w:t>
      </w:r>
      <w:r w:rsidRPr="00D5001A">
        <w:rPr>
          <w:rFonts w:ascii="Arial" w:hAnsi="Arial" w:cs="Arial"/>
          <w:sz w:val="22"/>
          <w:szCs w:val="22"/>
        </w:rPr>
        <w:t xml:space="preserve"> (</w:t>
      </w:r>
      <w:r w:rsidR="009328A1" w:rsidRPr="00D5001A">
        <w:rPr>
          <w:rFonts w:ascii="Arial" w:hAnsi="Arial" w:cs="Arial"/>
          <w:sz w:val="22"/>
          <w:szCs w:val="22"/>
        </w:rPr>
        <w:t>cinco</w:t>
      </w:r>
      <w:r w:rsidRPr="00D5001A">
        <w:rPr>
          <w:rFonts w:ascii="Arial" w:hAnsi="Arial" w:cs="Arial"/>
          <w:sz w:val="22"/>
          <w:szCs w:val="22"/>
        </w:rPr>
        <w:t>) dias, contado da data da assinatura deste instrumento, comprovante de prest</w:t>
      </w:r>
      <w:r w:rsidR="009328A1" w:rsidRPr="00D5001A">
        <w:rPr>
          <w:rFonts w:ascii="Arial" w:hAnsi="Arial" w:cs="Arial"/>
          <w:sz w:val="22"/>
          <w:szCs w:val="22"/>
        </w:rPr>
        <w:t>ação de garantia da ordem de 5 % (cinco por cento</w:t>
      </w:r>
      <w:r w:rsidRPr="00D5001A">
        <w:rPr>
          <w:rFonts w:ascii="Arial" w:hAnsi="Arial" w:cs="Arial"/>
          <w:sz w:val="22"/>
          <w:szCs w:val="22"/>
        </w:rPr>
        <w:t xml:space="preserve">) do valor do contrato, a ser prestada em qualquer modalidade prevista pelo § 1º, art. 56 da Lei n.º 8.666/93, a ser restituída após sua execução satisfatória. A garantia deverá contemplar a cobertura para os seguintes eventos: </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a)</w:t>
      </w:r>
      <w:r w:rsidRPr="00D5001A">
        <w:rPr>
          <w:rFonts w:ascii="Arial" w:hAnsi="Arial" w:cs="Arial"/>
          <w:sz w:val="22"/>
          <w:szCs w:val="22"/>
        </w:rPr>
        <w:t xml:space="preserve"> prejuízos advindos do não cumprimento do contrato;</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b)</w:t>
      </w:r>
      <w:r w:rsidRPr="00D5001A">
        <w:rPr>
          <w:rFonts w:ascii="Arial" w:hAnsi="Arial" w:cs="Arial"/>
          <w:sz w:val="22"/>
          <w:szCs w:val="22"/>
        </w:rPr>
        <w:t xml:space="preserve"> multas punitivas aplicadas pela fiscalização à contratada;</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c)</w:t>
      </w:r>
      <w:r w:rsidRPr="00D5001A">
        <w:rPr>
          <w:rFonts w:ascii="Arial" w:hAnsi="Arial" w:cs="Arial"/>
          <w:sz w:val="22"/>
          <w:szCs w:val="22"/>
        </w:rPr>
        <w:t xml:space="preserve"> prejuízos diretos causados à </w:t>
      </w:r>
      <w:r w:rsidRPr="00D5001A">
        <w:rPr>
          <w:rFonts w:ascii="Arial" w:hAnsi="Arial" w:cs="Arial"/>
          <w:b/>
          <w:sz w:val="22"/>
          <w:szCs w:val="22"/>
        </w:rPr>
        <w:t>CONTRATANTE</w:t>
      </w:r>
      <w:r w:rsidRPr="00D5001A">
        <w:rPr>
          <w:rFonts w:ascii="Arial" w:hAnsi="Arial" w:cs="Arial"/>
          <w:sz w:val="22"/>
          <w:szCs w:val="22"/>
        </w:rPr>
        <w:t xml:space="preserve"> decorrentes de culpa ou dolo durante a execução do contrato;</w:t>
      </w:r>
    </w:p>
    <w:p w:rsidR="00FE564E" w:rsidRPr="00D5001A" w:rsidRDefault="00FE564E" w:rsidP="00FE564E">
      <w:pPr>
        <w:contextualSpacing/>
        <w:jc w:val="both"/>
        <w:rPr>
          <w:rFonts w:ascii="Arial" w:hAnsi="Arial" w:cs="Arial"/>
          <w:color w:val="000000"/>
          <w:sz w:val="22"/>
          <w:szCs w:val="22"/>
          <w:shd w:val="clear" w:color="auto" w:fill="FFFFFF"/>
        </w:rPr>
      </w:pPr>
      <w:r w:rsidRPr="00D5001A">
        <w:rPr>
          <w:rFonts w:ascii="Arial" w:hAnsi="Arial" w:cs="Arial"/>
          <w:b/>
          <w:sz w:val="22"/>
          <w:szCs w:val="22"/>
        </w:rPr>
        <w:t>d)</w:t>
      </w:r>
      <w:r w:rsidRPr="00D5001A">
        <w:rPr>
          <w:rFonts w:ascii="Arial" w:hAnsi="Arial" w:cs="Arial"/>
          <w:sz w:val="22"/>
          <w:szCs w:val="22"/>
        </w:rPr>
        <w:t xml:space="preserve"> obrigações previdenciárias e trabalhistas não honradas pela </w:t>
      </w:r>
      <w:r w:rsidRPr="00D5001A">
        <w:rPr>
          <w:rFonts w:ascii="Arial" w:hAnsi="Arial" w:cs="Arial"/>
          <w:b/>
          <w:sz w:val="22"/>
          <w:szCs w:val="22"/>
        </w:rPr>
        <w:t>CONTRATADA</w:t>
      </w:r>
      <w:r w:rsidRPr="00D5001A">
        <w:rPr>
          <w:rFonts w:ascii="Arial" w:hAnsi="Arial" w:cs="Arial"/>
          <w:sz w:val="22"/>
          <w:szCs w:val="22"/>
        </w:rPr>
        <w:t>.</w:t>
      </w:r>
    </w:p>
    <w:p w:rsidR="00FE564E" w:rsidRPr="00D5001A" w:rsidRDefault="00FE564E" w:rsidP="00FE564E">
      <w:pPr>
        <w:pStyle w:val="SemEspaamento"/>
        <w:spacing w:line="360" w:lineRule="auto"/>
        <w:rPr>
          <w:rFonts w:ascii="Arial" w:hAnsi="Arial" w:cs="Arial"/>
          <w:sz w:val="22"/>
          <w:szCs w:val="22"/>
        </w:rPr>
      </w:pPr>
    </w:p>
    <w:p w:rsidR="00FE564E" w:rsidRPr="00D5001A" w:rsidRDefault="00FE564E" w:rsidP="00FE564E">
      <w:pPr>
        <w:pStyle w:val="SemEspaamento"/>
        <w:spacing w:line="360" w:lineRule="auto"/>
        <w:rPr>
          <w:rFonts w:ascii="Arial" w:hAnsi="Arial" w:cs="Arial"/>
          <w:sz w:val="22"/>
          <w:szCs w:val="22"/>
        </w:rPr>
      </w:pPr>
      <w:r w:rsidRPr="00D5001A">
        <w:rPr>
          <w:rFonts w:ascii="Arial" w:hAnsi="Arial" w:cs="Arial"/>
          <w:b/>
          <w:bCs/>
          <w:sz w:val="22"/>
          <w:szCs w:val="22"/>
        </w:rPr>
        <w:t>PARÁGRAFO PRIMEIRO</w:t>
      </w:r>
      <w:r w:rsidRPr="00D5001A">
        <w:rPr>
          <w:rFonts w:ascii="Arial" w:hAnsi="Arial" w:cs="Arial"/>
          <w:sz w:val="22"/>
          <w:szCs w:val="22"/>
        </w:rPr>
        <w:t xml:space="preserve"> – A garantia prestada não poderá se vincular a outras contratações, salvo após sua liberação.</w:t>
      </w:r>
    </w:p>
    <w:p w:rsidR="00FE564E" w:rsidRPr="00D5001A" w:rsidRDefault="00FE564E" w:rsidP="00FE564E">
      <w:pPr>
        <w:pStyle w:val="SemEspaamento"/>
        <w:spacing w:line="360" w:lineRule="auto"/>
        <w:rPr>
          <w:rFonts w:ascii="Arial" w:hAnsi="Arial" w:cs="Arial"/>
          <w:sz w:val="22"/>
          <w:szCs w:val="22"/>
        </w:rPr>
      </w:pPr>
    </w:p>
    <w:p w:rsidR="00FE564E" w:rsidRPr="00D5001A" w:rsidRDefault="00FE564E" w:rsidP="00FE564E">
      <w:pPr>
        <w:pStyle w:val="SemEspaamento"/>
        <w:spacing w:line="360" w:lineRule="auto"/>
        <w:rPr>
          <w:rFonts w:ascii="Arial" w:hAnsi="Arial" w:cs="Arial"/>
          <w:b/>
          <w:sz w:val="22"/>
          <w:szCs w:val="22"/>
        </w:rPr>
      </w:pPr>
      <w:r w:rsidRPr="00D5001A">
        <w:rPr>
          <w:rFonts w:ascii="Arial" w:hAnsi="Arial" w:cs="Arial"/>
          <w:b/>
          <w:bCs/>
          <w:sz w:val="22"/>
          <w:szCs w:val="22"/>
        </w:rPr>
        <w:t>PARÁGRAFO SEGUNDO</w:t>
      </w:r>
      <w:r w:rsidRPr="00D5001A">
        <w:rPr>
          <w:rFonts w:ascii="Arial" w:hAnsi="Arial" w:cs="Arial"/>
          <w:sz w:val="22"/>
          <w:szCs w:val="22"/>
        </w:rPr>
        <w:t xml:space="preserve"> – Caso o valor do contrato seja alterado, de acordo com o art. 65 da Lei Federal n.º 8.666/93, a garantia deverá se</w:t>
      </w:r>
      <w:r w:rsidR="00193A6A" w:rsidRPr="00D5001A">
        <w:rPr>
          <w:rFonts w:ascii="Arial" w:hAnsi="Arial" w:cs="Arial"/>
          <w:sz w:val="22"/>
          <w:szCs w:val="22"/>
        </w:rPr>
        <w:t>r complementada, no prazo de 72</w:t>
      </w:r>
      <w:r w:rsidRPr="00D5001A">
        <w:rPr>
          <w:rFonts w:ascii="Arial" w:hAnsi="Arial" w:cs="Arial"/>
          <w:sz w:val="22"/>
          <w:szCs w:val="22"/>
        </w:rPr>
        <w:t xml:space="preserve"> (</w:t>
      </w:r>
      <w:r w:rsidR="00193A6A" w:rsidRPr="00D5001A">
        <w:rPr>
          <w:rFonts w:ascii="Arial" w:hAnsi="Arial" w:cs="Arial"/>
          <w:sz w:val="22"/>
          <w:szCs w:val="22"/>
        </w:rPr>
        <w:t>setenta e duas)</w:t>
      </w:r>
      <w:r w:rsidRPr="00D5001A">
        <w:rPr>
          <w:rFonts w:ascii="Arial" w:hAnsi="Arial" w:cs="Arial"/>
          <w:sz w:val="22"/>
          <w:szCs w:val="22"/>
        </w:rPr>
        <w:t xml:space="preserve"> horas, para que </w:t>
      </w:r>
      <w:r w:rsidR="00193A6A" w:rsidRPr="00D5001A">
        <w:rPr>
          <w:rFonts w:ascii="Arial" w:hAnsi="Arial" w:cs="Arial"/>
          <w:sz w:val="22"/>
          <w:szCs w:val="22"/>
        </w:rPr>
        <w:t>seja mantido o percentual de 5</w:t>
      </w:r>
      <w:r w:rsidRPr="00D5001A">
        <w:rPr>
          <w:rFonts w:ascii="Arial" w:hAnsi="Arial" w:cs="Arial"/>
          <w:sz w:val="22"/>
          <w:szCs w:val="22"/>
        </w:rPr>
        <w:t>% (</w:t>
      </w:r>
      <w:r w:rsidR="00193A6A" w:rsidRPr="00D5001A">
        <w:rPr>
          <w:rFonts w:ascii="Arial" w:hAnsi="Arial" w:cs="Arial"/>
          <w:sz w:val="22"/>
          <w:szCs w:val="22"/>
        </w:rPr>
        <w:t>cinco por cento</w:t>
      </w:r>
      <w:r w:rsidRPr="00D5001A">
        <w:rPr>
          <w:rFonts w:ascii="Arial" w:hAnsi="Arial" w:cs="Arial"/>
          <w:sz w:val="22"/>
          <w:szCs w:val="22"/>
        </w:rPr>
        <w:t>) do valor do Contrato.</w:t>
      </w:r>
    </w:p>
    <w:p w:rsidR="00FE564E" w:rsidRPr="00D5001A" w:rsidRDefault="00FE564E" w:rsidP="00FE564E">
      <w:pPr>
        <w:pStyle w:val="SemEspaamento"/>
        <w:spacing w:line="360" w:lineRule="auto"/>
        <w:rPr>
          <w:rFonts w:ascii="Arial" w:hAnsi="Arial" w:cs="Arial"/>
          <w:b/>
          <w:sz w:val="22"/>
          <w:szCs w:val="22"/>
        </w:rPr>
      </w:pPr>
    </w:p>
    <w:p w:rsidR="00FE564E" w:rsidRPr="00D5001A" w:rsidRDefault="00FE564E" w:rsidP="00FE564E">
      <w:pPr>
        <w:pStyle w:val="SemEspaamento"/>
        <w:spacing w:line="360" w:lineRule="auto"/>
        <w:rPr>
          <w:rFonts w:ascii="Arial" w:hAnsi="Arial" w:cs="Arial"/>
          <w:sz w:val="22"/>
          <w:szCs w:val="22"/>
        </w:rPr>
      </w:pPr>
      <w:r w:rsidRPr="00D5001A">
        <w:rPr>
          <w:rFonts w:ascii="Arial" w:hAnsi="Arial" w:cs="Arial"/>
          <w:b/>
          <w:bCs/>
          <w:sz w:val="22"/>
          <w:szCs w:val="22"/>
        </w:rPr>
        <w:t>PARÁGRAFO TERCEIRO</w:t>
      </w:r>
      <w:r w:rsidRPr="00D5001A">
        <w:rPr>
          <w:rFonts w:ascii="Arial" w:hAnsi="Arial" w:cs="Arial"/>
          <w:sz w:val="22"/>
          <w:szCs w:val="22"/>
        </w:rPr>
        <w:t xml:space="preserve"> – Nos casos em que valores de multa venham a ser descontados da garantia, seu valor original </w:t>
      </w:r>
      <w:r w:rsidR="00193A6A" w:rsidRPr="00D5001A">
        <w:rPr>
          <w:rFonts w:ascii="Arial" w:hAnsi="Arial" w:cs="Arial"/>
          <w:sz w:val="22"/>
          <w:szCs w:val="22"/>
        </w:rPr>
        <w:t>será recomposto no prazo de 72</w:t>
      </w:r>
      <w:r w:rsidRPr="00D5001A">
        <w:rPr>
          <w:rFonts w:ascii="Arial" w:hAnsi="Arial" w:cs="Arial"/>
          <w:sz w:val="22"/>
          <w:szCs w:val="22"/>
        </w:rPr>
        <w:t xml:space="preserve"> (</w:t>
      </w:r>
      <w:r w:rsidR="00193A6A" w:rsidRPr="00D5001A">
        <w:rPr>
          <w:rFonts w:ascii="Arial" w:hAnsi="Arial" w:cs="Arial"/>
          <w:sz w:val="22"/>
          <w:szCs w:val="22"/>
        </w:rPr>
        <w:t>setenta e duas</w:t>
      </w:r>
      <w:r w:rsidRPr="00D5001A">
        <w:rPr>
          <w:rFonts w:ascii="Arial" w:hAnsi="Arial" w:cs="Arial"/>
          <w:sz w:val="22"/>
          <w:szCs w:val="22"/>
        </w:rPr>
        <w:t>) horas, sob pena de rescisão administrativa do contrato.</w:t>
      </w:r>
    </w:p>
    <w:p w:rsidR="00FE564E" w:rsidRPr="00D5001A" w:rsidRDefault="00FE564E" w:rsidP="00FE564E">
      <w:pPr>
        <w:pStyle w:val="SemEspaamento"/>
        <w:spacing w:line="360" w:lineRule="auto"/>
        <w:rPr>
          <w:rFonts w:ascii="Arial" w:hAnsi="Arial" w:cs="Arial"/>
          <w:b/>
          <w:sz w:val="22"/>
          <w:szCs w:val="22"/>
        </w:rPr>
      </w:pPr>
    </w:p>
    <w:p w:rsidR="00FE564E" w:rsidRPr="00D5001A" w:rsidRDefault="00FE564E" w:rsidP="00FE564E">
      <w:pPr>
        <w:pStyle w:val="SemEspaamento"/>
        <w:spacing w:line="360" w:lineRule="auto"/>
        <w:rPr>
          <w:rFonts w:ascii="Arial" w:hAnsi="Arial" w:cs="Arial"/>
          <w:b/>
          <w:sz w:val="22"/>
          <w:szCs w:val="22"/>
        </w:rPr>
      </w:pPr>
      <w:r w:rsidRPr="00D5001A">
        <w:rPr>
          <w:rFonts w:ascii="Arial" w:hAnsi="Arial" w:cs="Arial"/>
          <w:b/>
          <w:bCs/>
          <w:sz w:val="22"/>
          <w:szCs w:val="22"/>
        </w:rPr>
        <w:t>PARÁGRAFO QUARTO</w:t>
      </w:r>
      <w:r w:rsidRPr="00D5001A">
        <w:rPr>
          <w:rFonts w:ascii="Arial" w:hAnsi="Arial" w:cs="Arial"/>
          <w:sz w:val="22"/>
          <w:szCs w:val="22"/>
        </w:rPr>
        <w:t xml:space="preserve"> – O levantamento da garantia contratual por parte da </w:t>
      </w:r>
      <w:r w:rsidRPr="00D5001A">
        <w:rPr>
          <w:rFonts w:ascii="Arial" w:hAnsi="Arial" w:cs="Arial"/>
          <w:caps/>
          <w:sz w:val="22"/>
          <w:szCs w:val="22"/>
        </w:rPr>
        <w:t>contratada</w:t>
      </w:r>
      <w:r w:rsidRPr="00D5001A">
        <w:rPr>
          <w:rFonts w:ascii="Arial" w:hAnsi="Arial" w:cs="Arial"/>
          <w:sz w:val="22"/>
          <w:szCs w:val="22"/>
        </w:rPr>
        <w:t>, respeitadas as disposições legais, dependerá de requerimento da interessada, acompanhado do documento de recibo correspondente.</w:t>
      </w:r>
    </w:p>
    <w:p w:rsidR="00FE564E" w:rsidRPr="00D5001A" w:rsidRDefault="00FE564E" w:rsidP="00FE564E">
      <w:pPr>
        <w:pStyle w:val="SemEspaamento"/>
        <w:spacing w:line="360" w:lineRule="auto"/>
        <w:rPr>
          <w:rFonts w:ascii="Arial" w:hAnsi="Arial" w:cs="Arial"/>
          <w:b/>
          <w:sz w:val="22"/>
          <w:szCs w:val="22"/>
        </w:rPr>
      </w:pPr>
    </w:p>
    <w:p w:rsidR="00FE564E" w:rsidRPr="00D5001A" w:rsidRDefault="00FE564E" w:rsidP="00193A6A">
      <w:pPr>
        <w:jc w:val="both"/>
        <w:rPr>
          <w:rFonts w:ascii="Arial" w:hAnsi="Arial" w:cs="Arial"/>
          <w:sz w:val="22"/>
          <w:szCs w:val="22"/>
          <w:u w:val="single"/>
        </w:rPr>
      </w:pPr>
      <w:r w:rsidRPr="00D5001A">
        <w:rPr>
          <w:rFonts w:ascii="Arial" w:hAnsi="Arial" w:cs="Arial"/>
          <w:b/>
          <w:bCs/>
          <w:sz w:val="22"/>
          <w:szCs w:val="22"/>
        </w:rPr>
        <w:lastRenderedPageBreak/>
        <w:t>PARÁGRAFO QUINTO</w:t>
      </w:r>
      <w:r w:rsidRPr="00D5001A">
        <w:rPr>
          <w:rFonts w:ascii="Arial" w:hAnsi="Arial" w:cs="Arial"/>
          <w:sz w:val="22"/>
          <w:szCs w:val="22"/>
        </w:rPr>
        <w:t xml:space="preserve"> – Para a liberação da garantia, deverá ser demonstrado o cumprimento das obrigações sociais e trabalhistas relativas à mão de obra empregada no contrato. </w:t>
      </w:r>
    </w:p>
    <w:p w:rsidR="00FE564E" w:rsidRPr="00D5001A" w:rsidRDefault="00FE564E" w:rsidP="00FE564E">
      <w:pPr>
        <w:jc w:val="both"/>
        <w:rPr>
          <w:rFonts w:ascii="Arial" w:hAnsi="Arial" w:cs="Arial"/>
          <w:b/>
          <w:sz w:val="22"/>
          <w:szCs w:val="22"/>
        </w:rPr>
      </w:pPr>
      <w:r w:rsidRPr="00D5001A">
        <w:rPr>
          <w:rFonts w:ascii="Arial" w:hAnsi="Arial" w:cs="Arial"/>
          <w:b/>
          <w:bCs/>
          <w:sz w:val="22"/>
          <w:szCs w:val="22"/>
        </w:rPr>
        <w:t>PARÁGRAFO SEXTO</w:t>
      </w:r>
      <w:r w:rsidRPr="00D5001A">
        <w:rPr>
          <w:rFonts w:ascii="Arial" w:hAnsi="Arial" w:cs="Arial"/>
          <w:sz w:val="22"/>
          <w:szCs w:val="22"/>
        </w:rPr>
        <w:t xml:space="preserve"> – O CONTRATANTE poderá reter a garantia prestada, pelo prazo de até 03 (três) meses após o encerramento da vigência do contrato, liberando-a mediante a comprovação, pela CONTRATADA, do pagamento das verbas rescisórias devidas aos empregados vinculados ao contrato ou do reaproveitamento dos empregados em outra atividade da CONTRATADA. </w:t>
      </w:r>
    </w:p>
    <w:p w:rsidR="00FE564E" w:rsidRPr="00D5001A" w:rsidRDefault="00FE564E" w:rsidP="00FE564E">
      <w:pPr>
        <w:pStyle w:val="SemEspaamento"/>
        <w:spacing w:line="360" w:lineRule="auto"/>
        <w:rPr>
          <w:rFonts w:ascii="Arial" w:hAnsi="Arial" w:cs="Arial"/>
          <w:sz w:val="22"/>
          <w:szCs w:val="22"/>
        </w:rPr>
      </w:pP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DÉCIMA PRIMEIRA</w:t>
      </w:r>
      <w:r w:rsidRPr="00D5001A">
        <w:rPr>
          <w:rFonts w:ascii="Arial" w:hAnsi="Arial" w:cs="Arial"/>
          <w:b/>
          <w:sz w:val="22"/>
          <w:szCs w:val="22"/>
        </w:rPr>
        <w:t>: DA ALTERAÇÃO DO CONTRATO</w:t>
      </w:r>
    </w:p>
    <w:p w:rsidR="00FE564E" w:rsidRPr="00D5001A" w:rsidRDefault="00FE564E" w:rsidP="00FE564E">
      <w:pPr>
        <w:jc w:val="both"/>
        <w:rPr>
          <w:rFonts w:ascii="Arial" w:hAnsi="Arial" w:cs="Arial"/>
          <w:sz w:val="22"/>
          <w:szCs w:val="22"/>
          <w:u w:val="single"/>
        </w:rPr>
      </w:pPr>
      <w:r w:rsidRPr="00D5001A">
        <w:rPr>
          <w:rFonts w:ascii="Arial" w:hAnsi="Arial" w:cs="Arial"/>
          <w:sz w:val="22"/>
          <w:szCs w:val="22"/>
        </w:rPr>
        <w:t>O presente contrato poderá ser alterado, com as devidas justificativas, desde que por força de circunstância superveniente, nas hipóteses previstas no artigo 65, da Lei nº 8.666/93, mediante termo aditivo.</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DÉCIMA SEGUNDA</w:t>
      </w:r>
      <w:r w:rsidRPr="00D5001A">
        <w:rPr>
          <w:rFonts w:ascii="Arial" w:hAnsi="Arial" w:cs="Arial"/>
          <w:b/>
          <w:sz w:val="22"/>
          <w:szCs w:val="22"/>
        </w:rPr>
        <w:t>: DA RESCISÃO</w:t>
      </w:r>
    </w:p>
    <w:p w:rsidR="00FE564E" w:rsidRPr="00D5001A" w:rsidRDefault="00FE564E" w:rsidP="00FE564E">
      <w:pPr>
        <w:jc w:val="both"/>
        <w:rPr>
          <w:rFonts w:ascii="Arial" w:hAnsi="Arial" w:cs="Arial"/>
          <w:sz w:val="22"/>
          <w:szCs w:val="22"/>
        </w:rPr>
      </w:pPr>
      <w:r w:rsidRPr="00D5001A">
        <w:rPr>
          <w:rFonts w:ascii="Arial" w:hAnsi="Arial" w:cs="Arial"/>
          <w:sz w:val="22"/>
          <w:szCs w:val="22"/>
        </w:rPr>
        <w:t xml:space="preserve">O presente contrato poderá ser rescindido por ato unilateral do </w:t>
      </w:r>
      <w:r w:rsidRPr="00D5001A">
        <w:rPr>
          <w:rFonts w:ascii="Arial" w:hAnsi="Arial" w:cs="Arial"/>
          <w:b/>
          <w:sz w:val="22"/>
          <w:szCs w:val="22"/>
        </w:rPr>
        <w:t>CONTRATANTE</w:t>
      </w:r>
      <w:r w:rsidRPr="00D5001A">
        <w:rPr>
          <w:rFonts w:ascii="Arial" w:hAnsi="Arial" w:cs="Arial"/>
          <w:sz w:val="22"/>
          <w:szCs w:val="22"/>
        </w:rPr>
        <w:t xml:space="preserve">, pela inexecução total ou parcial do disposto na cláusula quarta ou das demais cláusulas e condições, nos termos </w:t>
      </w:r>
      <w:r w:rsidR="001B59AE" w:rsidRPr="00D5001A">
        <w:rPr>
          <w:rFonts w:ascii="Arial" w:hAnsi="Arial" w:cs="Arial"/>
          <w:sz w:val="22"/>
          <w:szCs w:val="22"/>
        </w:rPr>
        <w:t>dos artigos</w:t>
      </w:r>
      <w:r w:rsidRPr="00D5001A">
        <w:rPr>
          <w:rFonts w:ascii="Arial" w:hAnsi="Arial" w:cs="Arial"/>
          <w:sz w:val="22"/>
          <w:szCs w:val="22"/>
        </w:rPr>
        <w:t xml:space="preserve"> 77 e 80 da Lei n.º 8.666/93, sem que caiba à </w:t>
      </w:r>
      <w:r w:rsidRPr="00D5001A">
        <w:rPr>
          <w:rFonts w:ascii="Arial" w:hAnsi="Arial" w:cs="Arial"/>
          <w:b/>
          <w:sz w:val="22"/>
          <w:szCs w:val="22"/>
        </w:rPr>
        <w:t>CONTRATADA</w:t>
      </w:r>
      <w:r w:rsidRPr="00D5001A">
        <w:rPr>
          <w:rFonts w:ascii="Arial" w:hAnsi="Arial" w:cs="Arial"/>
          <w:sz w:val="22"/>
          <w:szCs w:val="22"/>
        </w:rPr>
        <w:t xml:space="preserve"> direito a indenizações de qualquer espécie.  </w:t>
      </w:r>
    </w:p>
    <w:p w:rsidR="00FE564E" w:rsidRPr="00D5001A" w:rsidRDefault="00FE564E" w:rsidP="00226176">
      <w:pPr>
        <w:pStyle w:val="Corpodetexto"/>
        <w:rPr>
          <w:rFonts w:ascii="Arial" w:hAnsi="Arial" w:cs="Arial"/>
          <w:sz w:val="22"/>
          <w:szCs w:val="22"/>
          <w:u w:val="single"/>
        </w:rPr>
      </w:pPr>
      <w:r w:rsidRPr="00D5001A">
        <w:rPr>
          <w:rFonts w:ascii="Arial" w:hAnsi="Arial" w:cs="Arial"/>
          <w:b/>
          <w:bCs/>
          <w:sz w:val="22"/>
          <w:szCs w:val="22"/>
        </w:rPr>
        <w:t>PARÁGRAFO PRIMEIRO</w:t>
      </w:r>
      <w:r w:rsidRPr="00D5001A">
        <w:rPr>
          <w:rFonts w:ascii="Arial" w:hAnsi="Arial" w:cs="Arial"/>
          <w:sz w:val="22"/>
          <w:szCs w:val="22"/>
        </w:rPr>
        <w:t xml:space="preserve"> – Os casos de rescisão contratual serão formalmente motivados nos autos do processo administrativo, assegurado a </w:t>
      </w:r>
      <w:r w:rsidRPr="00D5001A">
        <w:rPr>
          <w:rFonts w:ascii="Arial" w:hAnsi="Arial" w:cs="Arial"/>
          <w:b/>
          <w:sz w:val="22"/>
          <w:szCs w:val="22"/>
        </w:rPr>
        <w:t>CONTRATADA</w:t>
      </w:r>
      <w:r w:rsidRPr="00D5001A">
        <w:rPr>
          <w:rFonts w:ascii="Arial" w:hAnsi="Arial" w:cs="Arial"/>
          <w:sz w:val="22"/>
          <w:szCs w:val="22"/>
        </w:rPr>
        <w:t xml:space="preserve"> o direito ao contraditório e a prévia e ampla defesa.</w:t>
      </w:r>
    </w:p>
    <w:p w:rsidR="00FE564E" w:rsidRPr="00D5001A" w:rsidRDefault="00FE564E" w:rsidP="00FE564E">
      <w:pPr>
        <w:pStyle w:val="Corpodetexto"/>
        <w:rPr>
          <w:rFonts w:ascii="Arial" w:hAnsi="Arial" w:cs="Arial"/>
          <w:sz w:val="22"/>
          <w:szCs w:val="22"/>
        </w:rPr>
      </w:pPr>
      <w:r w:rsidRPr="00D5001A">
        <w:rPr>
          <w:rFonts w:ascii="Arial" w:hAnsi="Arial" w:cs="Arial"/>
          <w:b/>
          <w:bCs/>
          <w:sz w:val="22"/>
          <w:szCs w:val="22"/>
        </w:rPr>
        <w:t>PARÁGRAFO SEGUNDO</w:t>
      </w:r>
      <w:r w:rsidRPr="00D5001A">
        <w:rPr>
          <w:rFonts w:ascii="Arial" w:hAnsi="Arial" w:cs="Arial"/>
          <w:sz w:val="22"/>
          <w:szCs w:val="22"/>
        </w:rPr>
        <w:t xml:space="preserve"> – A declaração de rescisão deste contrato, independentemente da prévia notificação judicial ou extrajudicial, operará seus efeitos a partir da publicação em Diário Oficial.</w:t>
      </w:r>
    </w:p>
    <w:p w:rsidR="00FE564E" w:rsidRPr="00D5001A" w:rsidRDefault="00FE564E" w:rsidP="00FE564E">
      <w:pPr>
        <w:jc w:val="both"/>
        <w:rPr>
          <w:rFonts w:ascii="Arial" w:hAnsi="Arial" w:cs="Arial"/>
          <w:b/>
          <w:sz w:val="22"/>
          <w:szCs w:val="22"/>
        </w:rPr>
      </w:pPr>
      <w:r w:rsidRPr="00D5001A">
        <w:rPr>
          <w:rFonts w:ascii="Arial" w:hAnsi="Arial" w:cs="Arial"/>
          <w:b/>
          <w:bCs/>
          <w:sz w:val="22"/>
          <w:szCs w:val="22"/>
        </w:rPr>
        <w:t>PARÁGRAFO TERCEIRO</w:t>
      </w:r>
      <w:r w:rsidRPr="00D5001A">
        <w:rPr>
          <w:rFonts w:ascii="Arial" w:hAnsi="Arial" w:cs="Arial"/>
          <w:sz w:val="22"/>
          <w:szCs w:val="22"/>
        </w:rPr>
        <w:t xml:space="preserve"> – Na hipótese de rescisão administrativa, além das demais sanções cabíveis, o Estado poderá: a) reter, a título de compensação, os créditos devidos à contratada e </w:t>
      </w:r>
      <w:r w:rsidRPr="00D5001A">
        <w:rPr>
          <w:rFonts w:ascii="Arial" w:hAnsi="Arial" w:cs="Arial"/>
          <w:sz w:val="22"/>
          <w:szCs w:val="22"/>
        </w:rPr>
        <w:lastRenderedPageBreak/>
        <w:t xml:space="preserve">cobrar as importâncias por ela recebidas indevidamente; b) cobrar da contratada multa de 10% (dez por cento), calculada sobre o saldo reajustado dos serviços não-executados e; c) cobrar indenização suplementar se o prejuízo for superior ao da multa. </w:t>
      </w:r>
    </w:p>
    <w:p w:rsidR="00FE564E" w:rsidRPr="00D5001A" w:rsidRDefault="00FE564E" w:rsidP="00FE564E">
      <w:pPr>
        <w:jc w:val="both"/>
        <w:rPr>
          <w:rFonts w:ascii="Arial" w:hAnsi="Arial" w:cs="Arial"/>
          <w:sz w:val="22"/>
          <w:szCs w:val="22"/>
        </w:rPr>
      </w:pPr>
      <w:bookmarkStart w:id="1" w:name="_Hlk520727170"/>
    </w:p>
    <w:bookmarkEnd w:id="1"/>
    <w:p w:rsidR="00FE564E" w:rsidRPr="00D5001A" w:rsidRDefault="00FE564E" w:rsidP="00FE564E">
      <w:pPr>
        <w:tabs>
          <w:tab w:val="left" w:pos="0"/>
        </w:tabs>
        <w:contextualSpacing/>
        <w:jc w:val="both"/>
        <w:rPr>
          <w:rFonts w:ascii="Arial" w:hAnsi="Arial" w:cs="Arial"/>
          <w:b/>
          <w:sz w:val="22"/>
          <w:szCs w:val="22"/>
        </w:rPr>
      </w:pPr>
      <w:r w:rsidRPr="00D5001A">
        <w:rPr>
          <w:rFonts w:ascii="Arial" w:hAnsi="Arial" w:cs="Arial"/>
          <w:b/>
          <w:sz w:val="22"/>
          <w:szCs w:val="22"/>
          <w:u w:val="single"/>
        </w:rPr>
        <w:t>CLÁUSULA DÉCIMA TERCEIRA</w:t>
      </w:r>
      <w:r w:rsidRPr="00D5001A">
        <w:rPr>
          <w:rFonts w:ascii="Arial" w:hAnsi="Arial" w:cs="Arial"/>
          <w:b/>
          <w:sz w:val="22"/>
          <w:szCs w:val="22"/>
        </w:rPr>
        <w:t xml:space="preserve"> - DAS SANÇÕES ADMINISTRATIVAS E DEMAIS PENALIDADES</w:t>
      </w:r>
    </w:p>
    <w:p w:rsidR="00226176" w:rsidRPr="00D5001A" w:rsidRDefault="00226176" w:rsidP="00FE564E">
      <w:pPr>
        <w:tabs>
          <w:tab w:val="left" w:pos="0"/>
        </w:tabs>
        <w:contextualSpacing/>
        <w:jc w:val="both"/>
        <w:rPr>
          <w:rFonts w:ascii="Arial" w:hAnsi="Arial" w:cs="Arial"/>
          <w:b/>
          <w:sz w:val="22"/>
          <w:szCs w:val="22"/>
        </w:rPr>
      </w:pPr>
    </w:p>
    <w:p w:rsidR="00FE564E" w:rsidRPr="00D5001A" w:rsidRDefault="00FE564E" w:rsidP="00FE564E">
      <w:pPr>
        <w:tabs>
          <w:tab w:val="left" w:pos="0"/>
        </w:tabs>
        <w:contextualSpacing/>
        <w:jc w:val="both"/>
        <w:rPr>
          <w:rFonts w:ascii="Arial" w:hAnsi="Arial" w:cs="Arial"/>
          <w:sz w:val="22"/>
          <w:szCs w:val="22"/>
        </w:rPr>
      </w:pPr>
      <w:r w:rsidRPr="00D5001A">
        <w:rPr>
          <w:rFonts w:ascii="Arial" w:hAnsi="Arial" w:cs="Arial"/>
          <w:sz w:val="22"/>
          <w:szCs w:val="22"/>
        </w:rPr>
        <w:t>O contratado que deixar de entregar ou apresentar documentação falsa exigida para o certame, ensejar o retardamento da execução de seu objeto, não mantiver a proposta, falhar ou fraudar na execução do contrato, comportar-se de modo inidôneo ou cometer fraude fiscal, ficará, sem prejuízo das demais cominações legais, sujeito as seguintes sanções:</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a)</w:t>
      </w:r>
      <w:r w:rsidRPr="00D5001A">
        <w:rPr>
          <w:rFonts w:ascii="Arial" w:hAnsi="Arial" w:cs="Arial"/>
          <w:sz w:val="22"/>
          <w:szCs w:val="22"/>
        </w:rPr>
        <w:t xml:space="preserve"> impedimento de licitar e contratar com a Administração Pública do Estado do Rio de Janeiro, com a consequente suspensão de seu registro no Cadastro de Fornecedores, pelo prazo de até 5 (cinco) anos;</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b)</w:t>
      </w:r>
      <w:r w:rsidRPr="00D5001A">
        <w:rPr>
          <w:rFonts w:ascii="Arial" w:hAnsi="Arial" w:cs="Arial"/>
          <w:sz w:val="22"/>
          <w:szCs w:val="22"/>
        </w:rPr>
        <w:t xml:space="preserve"> multas previstas em edital e no contrato.</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iCs/>
          <w:sz w:val="22"/>
          <w:szCs w:val="22"/>
        </w:rPr>
      </w:pPr>
      <w:r w:rsidRPr="00D5001A">
        <w:rPr>
          <w:rFonts w:ascii="Arial" w:hAnsi="Arial" w:cs="Arial"/>
          <w:b/>
          <w:bCs/>
          <w:iCs/>
          <w:sz w:val="22"/>
          <w:szCs w:val="22"/>
        </w:rPr>
        <w:t>PARÁGRAFO PRIMEIRO</w:t>
      </w:r>
      <w:r w:rsidRPr="00D5001A">
        <w:rPr>
          <w:rFonts w:ascii="Arial" w:hAnsi="Arial" w:cs="Arial"/>
          <w:iCs/>
          <w:sz w:val="22"/>
          <w:szCs w:val="22"/>
        </w:rPr>
        <w:t xml:space="preserve"> - As condutas do contratado, verificadas pela Administração Pública contratante, para fins de aplicação das sanções mencionadas </w:t>
      </w:r>
      <w:r w:rsidRPr="00D5001A">
        <w:rPr>
          <w:rFonts w:ascii="Arial" w:hAnsi="Arial" w:cs="Arial"/>
          <w:i/>
          <w:sz w:val="22"/>
          <w:szCs w:val="22"/>
        </w:rPr>
        <w:t>no caput</w:t>
      </w:r>
      <w:r w:rsidRPr="00D5001A">
        <w:rPr>
          <w:rFonts w:ascii="Arial" w:hAnsi="Arial" w:cs="Arial"/>
          <w:iCs/>
          <w:sz w:val="22"/>
          <w:szCs w:val="22"/>
        </w:rPr>
        <w:t xml:space="preserve"> são assim consideradas:</w:t>
      </w:r>
    </w:p>
    <w:p w:rsidR="00FE564E" w:rsidRPr="00D5001A" w:rsidRDefault="00FE564E" w:rsidP="00FE564E">
      <w:pPr>
        <w:contextualSpacing/>
        <w:jc w:val="both"/>
        <w:rPr>
          <w:rFonts w:ascii="Arial" w:hAnsi="Arial" w:cs="Arial"/>
          <w:iCs/>
          <w:sz w:val="22"/>
          <w:szCs w:val="22"/>
        </w:rPr>
      </w:pPr>
      <w:r w:rsidRPr="00D5001A">
        <w:rPr>
          <w:rFonts w:ascii="Arial" w:hAnsi="Arial" w:cs="Arial"/>
          <w:b/>
          <w:bCs/>
          <w:iCs/>
          <w:sz w:val="22"/>
          <w:szCs w:val="22"/>
        </w:rPr>
        <w:t>I</w:t>
      </w:r>
      <w:r w:rsidRPr="00D5001A">
        <w:rPr>
          <w:rFonts w:ascii="Arial" w:hAnsi="Arial" w:cs="Arial"/>
          <w:iCs/>
          <w:sz w:val="22"/>
          <w:szCs w:val="22"/>
        </w:rPr>
        <w:t xml:space="preserve"> – retardar a execução do objeto, qualquer ação ou omissão do licitante que prejudique o bom andamento da licitação, inclusive deixar de entregar a amostra no prazo assinalado no edital, que evidencie tentativa de indução a erro no julgamento, ou que atrase a assinatura do contrato ou da ata de registro de preços;</w:t>
      </w:r>
    </w:p>
    <w:p w:rsidR="00FE564E" w:rsidRPr="00D5001A" w:rsidRDefault="00FE564E" w:rsidP="00FE564E">
      <w:pPr>
        <w:contextualSpacing/>
        <w:jc w:val="both"/>
        <w:rPr>
          <w:rFonts w:ascii="Arial" w:hAnsi="Arial" w:cs="Arial"/>
          <w:iCs/>
          <w:sz w:val="22"/>
          <w:szCs w:val="22"/>
        </w:rPr>
      </w:pPr>
      <w:r w:rsidRPr="00D5001A">
        <w:rPr>
          <w:rFonts w:ascii="Arial" w:hAnsi="Arial" w:cs="Arial"/>
          <w:b/>
          <w:bCs/>
          <w:iCs/>
          <w:sz w:val="22"/>
          <w:szCs w:val="22"/>
        </w:rPr>
        <w:t>II</w:t>
      </w:r>
      <w:r w:rsidRPr="00D5001A">
        <w:rPr>
          <w:rFonts w:ascii="Arial" w:hAnsi="Arial" w:cs="Arial"/>
          <w:iCs/>
          <w:sz w:val="22"/>
          <w:szCs w:val="22"/>
        </w:rPr>
        <w:t xml:space="preserve"> – não manter a proposta, a ausência de seu envio, bem como a recusa do envio de seu detalhamento, quando exigível, ou ainda o pedido, pelo licitante, da desclassificação de sua proposta, quando encerrada a etapa competitiva, desde que não esteja fundamentada na demonstração de vício ou falha na sua elaboração, que evidencie a impossibilidade de seu cumprimento;</w:t>
      </w:r>
    </w:p>
    <w:p w:rsidR="00FE564E" w:rsidRPr="00D5001A" w:rsidRDefault="00FE564E" w:rsidP="00FE564E">
      <w:pPr>
        <w:contextualSpacing/>
        <w:jc w:val="both"/>
        <w:rPr>
          <w:rFonts w:ascii="Arial" w:hAnsi="Arial" w:cs="Arial"/>
          <w:iCs/>
          <w:sz w:val="22"/>
          <w:szCs w:val="22"/>
        </w:rPr>
      </w:pPr>
      <w:r w:rsidRPr="00D5001A">
        <w:rPr>
          <w:rFonts w:ascii="Arial" w:hAnsi="Arial" w:cs="Arial"/>
          <w:b/>
          <w:bCs/>
          <w:iCs/>
          <w:sz w:val="22"/>
          <w:szCs w:val="22"/>
        </w:rPr>
        <w:t>III</w:t>
      </w:r>
      <w:r w:rsidRPr="00D5001A">
        <w:rPr>
          <w:rFonts w:ascii="Arial" w:hAnsi="Arial" w:cs="Arial"/>
          <w:iCs/>
          <w:sz w:val="22"/>
          <w:szCs w:val="22"/>
        </w:rPr>
        <w:t xml:space="preserve"> – falhar na execução contratual, o inadimplemento grave ou inescusável de obrigação assumida pelo contratado;</w:t>
      </w:r>
    </w:p>
    <w:p w:rsidR="00FE564E" w:rsidRPr="00D5001A" w:rsidRDefault="00FE564E" w:rsidP="00FE564E">
      <w:pPr>
        <w:contextualSpacing/>
        <w:jc w:val="both"/>
        <w:rPr>
          <w:rFonts w:ascii="Arial" w:hAnsi="Arial" w:cs="Arial"/>
          <w:iCs/>
          <w:sz w:val="22"/>
          <w:szCs w:val="22"/>
        </w:rPr>
      </w:pPr>
      <w:r w:rsidRPr="00D5001A">
        <w:rPr>
          <w:rFonts w:ascii="Arial" w:hAnsi="Arial" w:cs="Arial"/>
          <w:b/>
          <w:bCs/>
          <w:iCs/>
          <w:sz w:val="22"/>
          <w:szCs w:val="22"/>
        </w:rPr>
        <w:lastRenderedPageBreak/>
        <w:t>IV</w:t>
      </w:r>
      <w:r w:rsidRPr="00D5001A">
        <w:rPr>
          <w:rFonts w:ascii="Arial" w:hAnsi="Arial" w:cs="Arial"/>
          <w:iCs/>
          <w:sz w:val="22"/>
          <w:szCs w:val="22"/>
        </w:rPr>
        <w:t xml:space="preserve"> – fraudar na execução contratual, a prática de qualquer ato destinado à obtenção de vantagem ilícita, induzindo ou mantendo em erro a Administração Pública; e</w:t>
      </w:r>
    </w:p>
    <w:p w:rsidR="00FE564E" w:rsidRPr="00D5001A" w:rsidRDefault="00FE564E" w:rsidP="00FE564E">
      <w:pPr>
        <w:contextualSpacing/>
        <w:jc w:val="both"/>
        <w:rPr>
          <w:rFonts w:ascii="Arial" w:hAnsi="Arial" w:cs="Arial"/>
          <w:iCs/>
          <w:sz w:val="22"/>
          <w:szCs w:val="22"/>
        </w:rPr>
      </w:pPr>
      <w:r w:rsidRPr="00D5001A">
        <w:rPr>
          <w:rFonts w:ascii="Arial" w:hAnsi="Arial" w:cs="Arial"/>
          <w:b/>
          <w:bCs/>
          <w:iCs/>
          <w:sz w:val="22"/>
          <w:szCs w:val="22"/>
        </w:rPr>
        <w:t>V</w:t>
      </w:r>
      <w:r w:rsidRPr="00D5001A">
        <w:rPr>
          <w:rFonts w:ascii="Arial" w:hAnsi="Arial" w:cs="Arial"/>
          <w:iCs/>
          <w:sz w:val="22"/>
          <w:szCs w:val="22"/>
        </w:rPr>
        <w:t xml:space="preserve"> – comportar-se de modo inidôneo, a prática de atos direcionados a prejudicar o bom andamento do certame ou do contrato, tais como fraude ou frustração do caráter competitivo do procedimento licitatório, ação em conluio ou em desconformidade com a lei, indução deliberada a erro no julgamento, prestação falsa de informações, apresentação de documentação com informações inverídicas, ou que contenha emenda ou rasura, destinados a prejudicar a veracidade de seu teor original. </w:t>
      </w:r>
    </w:p>
    <w:p w:rsidR="00FE564E" w:rsidRPr="00D5001A" w:rsidRDefault="00FE564E" w:rsidP="00FE564E">
      <w:pPr>
        <w:contextualSpacing/>
        <w:jc w:val="both"/>
        <w:rPr>
          <w:rFonts w:ascii="Arial" w:hAnsi="Arial" w:cs="Arial"/>
          <w:b/>
          <w:i/>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SEGUNDO</w:t>
      </w:r>
      <w:r w:rsidR="00226176" w:rsidRPr="00D5001A">
        <w:rPr>
          <w:rFonts w:ascii="Arial" w:hAnsi="Arial" w:cs="Arial"/>
          <w:sz w:val="22"/>
          <w:szCs w:val="22"/>
        </w:rPr>
        <w:t xml:space="preserve"> - </w:t>
      </w:r>
      <w:r w:rsidRPr="00D5001A">
        <w:rPr>
          <w:rFonts w:ascii="Arial" w:hAnsi="Arial" w:cs="Arial"/>
          <w:sz w:val="22"/>
          <w:szCs w:val="22"/>
        </w:rPr>
        <w:t>Ocorrendo qualquer outra infração legal ou contratual, o contratado estará sujeito, sem prejuízo da responsabilidade civil ou criminal que couber, às seguintes penalidades, que deverá(</w:t>
      </w:r>
      <w:proofErr w:type="spellStart"/>
      <w:r w:rsidRPr="00D5001A">
        <w:rPr>
          <w:rFonts w:ascii="Arial" w:hAnsi="Arial" w:cs="Arial"/>
          <w:sz w:val="22"/>
          <w:szCs w:val="22"/>
        </w:rPr>
        <w:t>ão</w:t>
      </w:r>
      <w:proofErr w:type="spellEnd"/>
      <w:r w:rsidRPr="00D5001A">
        <w:rPr>
          <w:rFonts w:ascii="Arial" w:hAnsi="Arial" w:cs="Arial"/>
          <w:sz w:val="22"/>
          <w:szCs w:val="22"/>
        </w:rPr>
        <w:t xml:space="preserve">) ser graduada(s) de acordo com a gravidade da infração: </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a)</w:t>
      </w:r>
      <w:r w:rsidRPr="00D5001A">
        <w:rPr>
          <w:rFonts w:ascii="Arial" w:hAnsi="Arial" w:cs="Arial"/>
          <w:sz w:val="22"/>
          <w:szCs w:val="22"/>
        </w:rPr>
        <w:t xml:space="preserve"> advertência;</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b)</w:t>
      </w:r>
      <w:r w:rsidRPr="00D5001A">
        <w:rPr>
          <w:rFonts w:ascii="Arial" w:hAnsi="Arial" w:cs="Arial"/>
          <w:sz w:val="22"/>
          <w:szCs w:val="22"/>
        </w:rPr>
        <w:t xml:space="preserve"> multa administrativa; </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c)</w:t>
      </w:r>
      <w:r w:rsidRPr="00D5001A">
        <w:rPr>
          <w:rFonts w:ascii="Arial" w:hAnsi="Arial" w:cs="Arial"/>
          <w:sz w:val="22"/>
          <w:szCs w:val="22"/>
        </w:rPr>
        <w:t xml:space="preserve"> suspensão temporária da participação em licitação e impedimento de contratar com a Administração Pública do Estado do Rio de Janeiro;</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d)</w:t>
      </w:r>
      <w:r w:rsidRPr="00D5001A">
        <w:rPr>
          <w:rFonts w:ascii="Arial" w:hAnsi="Arial" w:cs="Arial"/>
          <w:sz w:val="22"/>
          <w:szCs w:val="22"/>
        </w:rPr>
        <w:t xml:space="preserve"> declaração de inidoneidade para licitar e contratar com a Administração Pública.</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TERCEIRO</w:t>
      </w:r>
      <w:r w:rsidRPr="00D5001A">
        <w:rPr>
          <w:rFonts w:ascii="Arial" w:hAnsi="Arial" w:cs="Arial"/>
          <w:sz w:val="22"/>
          <w:szCs w:val="22"/>
        </w:rPr>
        <w:t xml:space="preserve"> - A sanção administrativa deve ser determinada de acordo com a natureza, a gravidade da falta cometida, os danos causados à Administração Pública e as circunstâncias agravantes e atenuantes. </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QUARTO</w:t>
      </w:r>
      <w:r w:rsidRPr="00D5001A">
        <w:rPr>
          <w:rFonts w:ascii="Arial" w:hAnsi="Arial" w:cs="Arial"/>
          <w:sz w:val="22"/>
          <w:szCs w:val="22"/>
        </w:rPr>
        <w:t xml:space="preserve"> - Quando a penalidade envolver prazo ou valor, os critérios estabelecidos no PARÁGRAFO TERCEIRO também deverão ser considerados para a sua fixação. </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QUINTO</w:t>
      </w:r>
      <w:r w:rsidRPr="00D5001A">
        <w:rPr>
          <w:rFonts w:ascii="Arial" w:hAnsi="Arial" w:cs="Arial"/>
          <w:sz w:val="22"/>
          <w:szCs w:val="22"/>
        </w:rPr>
        <w:t xml:space="preserve"> -</w:t>
      </w:r>
      <w:r w:rsidRPr="00D5001A">
        <w:rPr>
          <w:rFonts w:ascii="Arial" w:hAnsi="Arial" w:cs="Arial"/>
          <w:b/>
          <w:sz w:val="22"/>
          <w:szCs w:val="22"/>
        </w:rPr>
        <w:t xml:space="preserve"> </w:t>
      </w:r>
      <w:r w:rsidRPr="00D5001A">
        <w:rPr>
          <w:rFonts w:ascii="Arial" w:hAnsi="Arial" w:cs="Arial"/>
          <w:sz w:val="22"/>
          <w:szCs w:val="22"/>
        </w:rPr>
        <w:t xml:space="preserve">A imposição das penalidades é de competência exclusiva do contratante, devendo ser aplicada pela Autoridade Competente, na forma abaixo transcrita: </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lastRenderedPageBreak/>
        <w:t>a)</w:t>
      </w:r>
      <w:r w:rsidRPr="00D5001A">
        <w:rPr>
          <w:rFonts w:ascii="Arial" w:hAnsi="Arial" w:cs="Arial"/>
          <w:sz w:val="22"/>
          <w:szCs w:val="22"/>
        </w:rPr>
        <w:t xml:space="preserve"> As sanções previstas na alínea </w:t>
      </w:r>
      <w:r w:rsidRPr="00D5001A">
        <w:rPr>
          <w:rFonts w:ascii="Arial" w:hAnsi="Arial" w:cs="Arial"/>
          <w:sz w:val="22"/>
          <w:szCs w:val="22"/>
          <w:u w:val="single"/>
        </w:rPr>
        <w:t>b</w:t>
      </w:r>
      <w:r w:rsidRPr="00D5001A">
        <w:rPr>
          <w:rFonts w:ascii="Arial" w:hAnsi="Arial" w:cs="Arial"/>
          <w:sz w:val="22"/>
          <w:szCs w:val="22"/>
        </w:rPr>
        <w:t xml:space="preserve"> do </w:t>
      </w:r>
      <w:r w:rsidRPr="00D5001A">
        <w:rPr>
          <w:rFonts w:ascii="Arial" w:hAnsi="Arial" w:cs="Arial"/>
          <w:i/>
          <w:iCs/>
          <w:sz w:val="22"/>
          <w:szCs w:val="22"/>
        </w:rPr>
        <w:t>caput</w:t>
      </w:r>
      <w:r w:rsidRPr="00D5001A">
        <w:rPr>
          <w:rFonts w:ascii="Arial" w:hAnsi="Arial" w:cs="Arial"/>
          <w:sz w:val="22"/>
          <w:szCs w:val="22"/>
        </w:rPr>
        <w:t xml:space="preserve"> e nas alíneas </w:t>
      </w:r>
      <w:r w:rsidRPr="00D5001A">
        <w:rPr>
          <w:rFonts w:ascii="Arial" w:hAnsi="Arial" w:cs="Arial"/>
          <w:sz w:val="22"/>
          <w:szCs w:val="22"/>
          <w:u w:val="single"/>
        </w:rPr>
        <w:t>a</w:t>
      </w:r>
      <w:r w:rsidRPr="00D5001A">
        <w:rPr>
          <w:rFonts w:ascii="Arial" w:hAnsi="Arial" w:cs="Arial"/>
          <w:sz w:val="22"/>
          <w:szCs w:val="22"/>
        </w:rPr>
        <w:t xml:space="preserve"> e </w:t>
      </w:r>
      <w:r w:rsidRPr="00D5001A">
        <w:rPr>
          <w:rFonts w:ascii="Arial" w:hAnsi="Arial" w:cs="Arial"/>
          <w:sz w:val="22"/>
          <w:szCs w:val="22"/>
          <w:u w:val="single"/>
        </w:rPr>
        <w:t>b</w:t>
      </w:r>
      <w:r w:rsidRPr="00D5001A">
        <w:rPr>
          <w:rFonts w:ascii="Arial" w:hAnsi="Arial" w:cs="Arial"/>
          <w:sz w:val="22"/>
          <w:szCs w:val="22"/>
        </w:rPr>
        <w:t>, do PARÁGRAFO SEGUNDO serão impostas pelo Ordenador de Despesa, na forma do parágrafo único, do art. 35 do Decreto Estadual nº 3.149/80.</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b/>
          <w:sz w:val="22"/>
          <w:szCs w:val="22"/>
        </w:rPr>
      </w:pPr>
      <w:r w:rsidRPr="00D5001A">
        <w:rPr>
          <w:rFonts w:ascii="Arial" w:hAnsi="Arial" w:cs="Arial"/>
          <w:b/>
          <w:sz w:val="22"/>
          <w:szCs w:val="22"/>
        </w:rPr>
        <w:t>b)</w:t>
      </w:r>
      <w:r w:rsidRPr="00D5001A">
        <w:rPr>
          <w:rFonts w:ascii="Arial" w:hAnsi="Arial" w:cs="Arial"/>
          <w:sz w:val="22"/>
          <w:szCs w:val="22"/>
        </w:rPr>
        <w:t xml:space="preserve"> As sanções previstas na alínea </w:t>
      </w:r>
      <w:r w:rsidRPr="00D5001A">
        <w:rPr>
          <w:rFonts w:ascii="Arial" w:hAnsi="Arial" w:cs="Arial"/>
          <w:sz w:val="22"/>
          <w:szCs w:val="22"/>
          <w:u w:val="single"/>
        </w:rPr>
        <w:t>a</w:t>
      </w:r>
      <w:r w:rsidRPr="00D5001A">
        <w:rPr>
          <w:rFonts w:ascii="Arial" w:hAnsi="Arial" w:cs="Arial"/>
          <w:sz w:val="22"/>
          <w:szCs w:val="22"/>
        </w:rPr>
        <w:t xml:space="preserve"> do </w:t>
      </w:r>
      <w:r w:rsidRPr="00D5001A">
        <w:rPr>
          <w:rFonts w:ascii="Arial" w:hAnsi="Arial" w:cs="Arial"/>
          <w:i/>
          <w:iCs/>
          <w:sz w:val="22"/>
          <w:szCs w:val="22"/>
        </w:rPr>
        <w:t>caput</w:t>
      </w:r>
      <w:r w:rsidRPr="00D5001A">
        <w:rPr>
          <w:rFonts w:ascii="Arial" w:hAnsi="Arial" w:cs="Arial"/>
          <w:sz w:val="22"/>
          <w:szCs w:val="22"/>
        </w:rPr>
        <w:t xml:space="preserve"> e na alínea </w:t>
      </w:r>
      <w:r w:rsidRPr="00D5001A">
        <w:rPr>
          <w:rFonts w:ascii="Arial" w:hAnsi="Arial" w:cs="Arial"/>
          <w:sz w:val="22"/>
          <w:szCs w:val="22"/>
          <w:u w:val="single"/>
        </w:rPr>
        <w:t>c,</w:t>
      </w:r>
      <w:r w:rsidRPr="00D5001A">
        <w:rPr>
          <w:rFonts w:ascii="Arial" w:hAnsi="Arial" w:cs="Arial"/>
          <w:sz w:val="22"/>
          <w:szCs w:val="22"/>
        </w:rPr>
        <w:t xml:space="preserve"> do PARÁGRAFO SEGUNDO serão impostas</w:t>
      </w:r>
      <w:r w:rsidRPr="00D5001A">
        <w:rPr>
          <w:rFonts w:ascii="Arial" w:hAnsi="Arial" w:cs="Arial"/>
          <w:i/>
          <w:sz w:val="22"/>
          <w:szCs w:val="22"/>
        </w:rPr>
        <w:t xml:space="preserve"> </w:t>
      </w:r>
      <w:r w:rsidRPr="00D5001A">
        <w:rPr>
          <w:rFonts w:ascii="Arial" w:hAnsi="Arial" w:cs="Arial"/>
          <w:sz w:val="22"/>
          <w:szCs w:val="22"/>
        </w:rPr>
        <w:t xml:space="preserve">pelo próprio Secretário de Estado ou pelo Ordenador de Despesa, devendo, neste caso, a decisão ser submetida à apreciação do próprio Secretário de Estado, na forma do parágrafo único, do art. 35 do Decreto Estadual nº 3.149/80. </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b/>
          <w:i/>
          <w:color w:val="000000"/>
          <w:sz w:val="22"/>
          <w:szCs w:val="22"/>
        </w:rPr>
      </w:pPr>
      <w:r w:rsidRPr="00D5001A">
        <w:rPr>
          <w:rFonts w:ascii="Arial" w:hAnsi="Arial" w:cs="Arial"/>
          <w:b/>
          <w:sz w:val="22"/>
          <w:szCs w:val="22"/>
        </w:rPr>
        <w:t>c)</w:t>
      </w:r>
      <w:r w:rsidRPr="00D5001A">
        <w:rPr>
          <w:rFonts w:ascii="Arial" w:hAnsi="Arial" w:cs="Arial"/>
          <w:sz w:val="22"/>
          <w:szCs w:val="22"/>
        </w:rPr>
        <w:t xml:space="preserve"> A aplicação da sanção prevista na alínea </w:t>
      </w:r>
      <w:r w:rsidRPr="00D5001A">
        <w:rPr>
          <w:rFonts w:ascii="Arial" w:hAnsi="Arial" w:cs="Arial"/>
          <w:sz w:val="22"/>
          <w:szCs w:val="22"/>
          <w:u w:val="single"/>
        </w:rPr>
        <w:t>d</w:t>
      </w:r>
      <w:r w:rsidRPr="00D5001A">
        <w:rPr>
          <w:rFonts w:ascii="Arial" w:hAnsi="Arial" w:cs="Arial"/>
          <w:sz w:val="22"/>
          <w:szCs w:val="22"/>
        </w:rPr>
        <w:t xml:space="preserve">, </w:t>
      </w:r>
      <w:r w:rsidRPr="00D5001A">
        <w:rPr>
          <w:rFonts w:ascii="Arial" w:hAnsi="Arial" w:cs="Arial"/>
          <w:bCs/>
          <w:sz w:val="22"/>
          <w:szCs w:val="22"/>
        </w:rPr>
        <w:t xml:space="preserve">do </w:t>
      </w:r>
      <w:r w:rsidRPr="00D5001A">
        <w:rPr>
          <w:rFonts w:ascii="Arial" w:hAnsi="Arial" w:cs="Arial"/>
          <w:sz w:val="22"/>
          <w:szCs w:val="22"/>
        </w:rPr>
        <w:t>PARÁGRAFO SEGUNDO, é de competência exclusiva do Secretário de Estado.</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i/>
          <w:sz w:val="22"/>
          <w:szCs w:val="22"/>
        </w:rPr>
      </w:pPr>
      <w:r w:rsidRPr="00D5001A">
        <w:rPr>
          <w:rFonts w:ascii="Arial" w:hAnsi="Arial" w:cs="Arial"/>
          <w:b/>
          <w:sz w:val="22"/>
          <w:szCs w:val="22"/>
        </w:rPr>
        <w:t xml:space="preserve">PARÁGRAFO SEXTO - </w:t>
      </w:r>
      <w:r w:rsidRPr="00D5001A">
        <w:rPr>
          <w:rFonts w:ascii="Arial" w:hAnsi="Arial" w:cs="Arial"/>
          <w:sz w:val="22"/>
          <w:szCs w:val="22"/>
        </w:rPr>
        <w:t xml:space="preserve">Dentre outras hipóteses, a advertência poderá ser aplicada quando o CONTRATADO não apresentar a documentação exigida nos PARÁGRAFOS SEGUNDO e TERCEIRO da CLÁUSULA OITAVA, no prazo de 10 (dez) dias da sua exigência, o que configura a mora. </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SÉTIMO</w:t>
      </w:r>
      <w:r w:rsidRPr="00D5001A">
        <w:rPr>
          <w:rFonts w:ascii="Arial" w:hAnsi="Arial" w:cs="Arial"/>
          <w:sz w:val="22"/>
          <w:szCs w:val="22"/>
        </w:rPr>
        <w:t xml:space="preserve"> -</w:t>
      </w:r>
      <w:r w:rsidRPr="00D5001A">
        <w:rPr>
          <w:rFonts w:ascii="Arial" w:hAnsi="Arial" w:cs="Arial"/>
          <w:sz w:val="22"/>
          <w:szCs w:val="22"/>
        </w:rPr>
        <w:tab/>
        <w:t xml:space="preserve">As multas administrativas, previstas na alínea </w:t>
      </w:r>
      <w:r w:rsidRPr="00D5001A">
        <w:rPr>
          <w:rFonts w:ascii="Arial" w:hAnsi="Arial" w:cs="Arial"/>
          <w:sz w:val="22"/>
          <w:szCs w:val="22"/>
          <w:u w:val="single"/>
        </w:rPr>
        <w:t>b</w:t>
      </w:r>
      <w:r w:rsidRPr="00D5001A">
        <w:rPr>
          <w:rFonts w:ascii="Arial" w:hAnsi="Arial" w:cs="Arial"/>
          <w:sz w:val="22"/>
          <w:szCs w:val="22"/>
        </w:rPr>
        <w:t xml:space="preserve"> do </w:t>
      </w:r>
      <w:r w:rsidRPr="00D5001A">
        <w:rPr>
          <w:rFonts w:ascii="Arial" w:hAnsi="Arial" w:cs="Arial"/>
          <w:i/>
          <w:iCs/>
          <w:sz w:val="22"/>
          <w:szCs w:val="22"/>
        </w:rPr>
        <w:t>caput</w:t>
      </w:r>
      <w:r w:rsidRPr="00D5001A">
        <w:rPr>
          <w:rFonts w:ascii="Arial" w:hAnsi="Arial" w:cs="Arial"/>
          <w:sz w:val="22"/>
          <w:szCs w:val="22"/>
        </w:rPr>
        <w:t xml:space="preserve"> e na alínea </w:t>
      </w:r>
      <w:r w:rsidRPr="00D5001A">
        <w:rPr>
          <w:rFonts w:ascii="Arial" w:hAnsi="Arial" w:cs="Arial"/>
          <w:sz w:val="22"/>
          <w:szCs w:val="22"/>
          <w:u w:val="single"/>
        </w:rPr>
        <w:t>b,</w:t>
      </w:r>
      <w:r w:rsidRPr="00D5001A">
        <w:rPr>
          <w:rFonts w:ascii="Arial" w:hAnsi="Arial" w:cs="Arial"/>
          <w:sz w:val="22"/>
          <w:szCs w:val="22"/>
        </w:rPr>
        <w:t xml:space="preserve"> do PARÁGRAFO SEGUNDO:</w:t>
      </w:r>
    </w:p>
    <w:p w:rsidR="00FE564E" w:rsidRPr="00D5001A" w:rsidRDefault="00FE564E" w:rsidP="00FE564E">
      <w:pPr>
        <w:contextualSpacing/>
        <w:jc w:val="both"/>
        <w:rPr>
          <w:rFonts w:ascii="Arial" w:hAnsi="Arial" w:cs="Arial"/>
          <w:color w:val="FF0000"/>
          <w:sz w:val="22"/>
          <w:szCs w:val="22"/>
        </w:rPr>
      </w:pPr>
      <w:r w:rsidRPr="00D5001A">
        <w:rPr>
          <w:rFonts w:ascii="Arial" w:hAnsi="Arial" w:cs="Arial"/>
          <w:b/>
          <w:bCs/>
          <w:sz w:val="22"/>
          <w:szCs w:val="22"/>
        </w:rPr>
        <w:t>a)</w:t>
      </w:r>
      <w:r w:rsidRPr="00D5001A">
        <w:rPr>
          <w:rFonts w:ascii="Arial" w:hAnsi="Arial" w:cs="Arial"/>
          <w:sz w:val="22"/>
          <w:szCs w:val="22"/>
        </w:rPr>
        <w:t xml:space="preserve"> corresponderão ao valor de até 20% (vinte por cento) sobre o valor do Contrato, aplicadas de acordo com a gravidade da infração e proporcionalmente às parcelas não executadas;</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b)</w:t>
      </w:r>
      <w:r w:rsidRPr="00D5001A">
        <w:rPr>
          <w:rFonts w:ascii="Arial" w:hAnsi="Arial" w:cs="Arial"/>
          <w:sz w:val="22"/>
          <w:szCs w:val="22"/>
        </w:rPr>
        <w:t xml:space="preserve"> poderão ser aplicadas cumulativamente a qualquer outra; </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c)</w:t>
      </w:r>
      <w:r w:rsidRPr="00D5001A">
        <w:rPr>
          <w:rFonts w:ascii="Arial" w:hAnsi="Arial" w:cs="Arial"/>
          <w:sz w:val="22"/>
          <w:szCs w:val="22"/>
        </w:rPr>
        <w:t xml:space="preserve"> não têm caráter compensatório e seu pagamento não exime a responsabilidade por perdas e danos das infrações cometidas; </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d)</w:t>
      </w:r>
      <w:r w:rsidRPr="00D5001A">
        <w:rPr>
          <w:rFonts w:ascii="Arial" w:hAnsi="Arial" w:cs="Arial"/>
          <w:sz w:val="22"/>
          <w:szCs w:val="22"/>
        </w:rPr>
        <w:t xml:space="preserve"> deverão ser graduadas conforme a gravidade da infração;</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e)</w:t>
      </w:r>
      <w:r w:rsidRPr="00D5001A">
        <w:rPr>
          <w:rFonts w:ascii="Arial" w:hAnsi="Arial" w:cs="Arial"/>
          <w:sz w:val="22"/>
          <w:szCs w:val="22"/>
        </w:rPr>
        <w:t xml:space="preserve"> nas reincidências específicas, deverão corresponder ao dobro do valor da que tiver sido inicialmente imposta;</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f)</w:t>
      </w:r>
      <w:r w:rsidRPr="00D5001A">
        <w:rPr>
          <w:rFonts w:ascii="Arial" w:hAnsi="Arial" w:cs="Arial"/>
          <w:sz w:val="22"/>
          <w:szCs w:val="22"/>
        </w:rPr>
        <w:t xml:space="preserve"> deverão observar sempre o limite de 20% (vinte por cento) do valor do contrato ou do empenho, conforme preceitua o art. 87 do Decreto Estadual nº 3.149/80. </w:t>
      </w:r>
    </w:p>
    <w:p w:rsidR="00FE564E" w:rsidRPr="00D5001A" w:rsidRDefault="00FE564E" w:rsidP="00FE564E">
      <w:pPr>
        <w:contextualSpacing/>
        <w:jc w:val="both"/>
        <w:rPr>
          <w:rFonts w:ascii="Arial" w:hAnsi="Arial" w:cs="Arial"/>
          <w:sz w:val="22"/>
          <w:szCs w:val="22"/>
        </w:rPr>
      </w:pPr>
    </w:p>
    <w:p w:rsidR="00FE564E" w:rsidRPr="00D5001A" w:rsidRDefault="00FE564E" w:rsidP="00FE564E">
      <w:pPr>
        <w:ind w:right="-6"/>
        <w:contextualSpacing/>
        <w:jc w:val="both"/>
        <w:rPr>
          <w:rFonts w:ascii="Arial" w:hAnsi="Arial" w:cs="Arial"/>
          <w:sz w:val="22"/>
          <w:szCs w:val="22"/>
        </w:rPr>
      </w:pPr>
      <w:r w:rsidRPr="00D5001A">
        <w:rPr>
          <w:rFonts w:ascii="Arial" w:hAnsi="Arial" w:cs="Arial"/>
          <w:b/>
          <w:bCs/>
          <w:sz w:val="22"/>
          <w:szCs w:val="22"/>
        </w:rPr>
        <w:t>PARÁGRAFO OITAVO</w:t>
      </w:r>
      <w:r w:rsidRPr="00D5001A">
        <w:rPr>
          <w:rFonts w:ascii="Arial" w:hAnsi="Arial" w:cs="Arial"/>
          <w:sz w:val="22"/>
          <w:szCs w:val="22"/>
        </w:rPr>
        <w:t xml:space="preserve"> - A suspensão temporária da participação em licitação e impedimento de contratar com a Administração Pública do Estado do Rio de Janeiro, prevista na alínea </w:t>
      </w:r>
      <w:r w:rsidRPr="00D5001A">
        <w:rPr>
          <w:rFonts w:ascii="Arial" w:hAnsi="Arial" w:cs="Arial"/>
          <w:sz w:val="22"/>
          <w:szCs w:val="22"/>
          <w:u w:val="single"/>
        </w:rPr>
        <w:t>c,</w:t>
      </w:r>
      <w:r w:rsidRPr="00D5001A">
        <w:rPr>
          <w:rFonts w:ascii="Arial" w:hAnsi="Arial" w:cs="Arial"/>
          <w:sz w:val="22"/>
          <w:szCs w:val="22"/>
        </w:rPr>
        <w:t xml:space="preserve"> do PARÁGRAFO SEGUNDO: </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a)</w:t>
      </w:r>
      <w:r w:rsidRPr="00D5001A">
        <w:rPr>
          <w:rFonts w:ascii="Arial" w:hAnsi="Arial" w:cs="Arial"/>
          <w:sz w:val="22"/>
          <w:szCs w:val="22"/>
        </w:rPr>
        <w:t xml:space="preserve"> não poderá ser aplicada em prazo superior a 2 (dois) anos;</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b)</w:t>
      </w:r>
      <w:r w:rsidRPr="00D5001A">
        <w:rPr>
          <w:rFonts w:ascii="Arial" w:hAnsi="Arial" w:cs="Arial"/>
          <w:sz w:val="22"/>
          <w:szCs w:val="22"/>
        </w:rPr>
        <w:t xml:space="preserve"> sem prejuízo de outras hipóteses, deverá ser aplicada quando o adjudicatário faltoso, sancionado com multa, não realizar o depósito do respectivo valor, no prazo devido;</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c)</w:t>
      </w:r>
      <w:r w:rsidRPr="00D5001A">
        <w:rPr>
          <w:rFonts w:ascii="Arial" w:hAnsi="Arial" w:cs="Arial"/>
          <w:sz w:val="22"/>
          <w:szCs w:val="22"/>
        </w:rPr>
        <w:t xml:space="preserve"> será aplicada, pelo prazo de 1 (um) ano, conjuntamente à rescisão contratual, no caso de descumprimento total ou parcial das obrigações trabalhistas e/ou previdenciárias, configurando inadimplemento, na forma dos PARÁGRAFOS QUINTO e SEXTO da CLÁUSULA OITAVA. </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NONO</w:t>
      </w:r>
      <w:r w:rsidRPr="00D5001A">
        <w:rPr>
          <w:rFonts w:ascii="Arial" w:hAnsi="Arial" w:cs="Arial"/>
          <w:sz w:val="22"/>
          <w:szCs w:val="22"/>
        </w:rPr>
        <w:t xml:space="preserve"> - A declaração de inidoneidade para licitar e contratar com a Administração Pública, prevista na alínea </w:t>
      </w:r>
      <w:r w:rsidRPr="00D5001A">
        <w:rPr>
          <w:rFonts w:ascii="Arial" w:hAnsi="Arial" w:cs="Arial"/>
          <w:sz w:val="22"/>
          <w:szCs w:val="22"/>
          <w:u w:val="single"/>
        </w:rPr>
        <w:t>d,</w:t>
      </w:r>
      <w:r w:rsidRPr="00D5001A">
        <w:rPr>
          <w:rFonts w:ascii="Arial" w:hAnsi="Arial" w:cs="Arial"/>
          <w:sz w:val="22"/>
          <w:szCs w:val="22"/>
        </w:rPr>
        <w:t xml:space="preserve"> do PARÁGRAFO SEGUNDO, perdurará pelo tempo em que os motivos determinantes da punição ou até que seja promovida a reabilitação perante a própria autoridade que aplicou a penalidade, que será concedida sempre que o contratado ressarcir a Administração Pública pelos prejuízos causados.</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w:t>
      </w:r>
      <w:r w:rsidRPr="00D5001A">
        <w:rPr>
          <w:rFonts w:ascii="Arial" w:hAnsi="Arial" w:cs="Arial"/>
          <w:sz w:val="22"/>
          <w:szCs w:val="22"/>
        </w:rPr>
        <w:t xml:space="preserve"> - A reabilitação poderá ser requerida após 2 (dois) anos de sua aplicação. </w:t>
      </w:r>
    </w:p>
    <w:p w:rsidR="00FE564E" w:rsidRPr="00D5001A" w:rsidRDefault="00FE564E" w:rsidP="00FE564E">
      <w:pPr>
        <w:contextualSpacing/>
        <w:jc w:val="both"/>
        <w:rPr>
          <w:rFonts w:ascii="Arial" w:hAnsi="Arial" w:cs="Arial"/>
          <w:b/>
          <w:bCs/>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PRIMEIRO</w:t>
      </w:r>
      <w:r w:rsidRPr="00D5001A">
        <w:rPr>
          <w:rFonts w:ascii="Arial" w:hAnsi="Arial" w:cs="Arial"/>
          <w:sz w:val="22"/>
          <w:szCs w:val="22"/>
        </w:rPr>
        <w:t xml:space="preserve"> - O atraso injustificado no cumprimento das obrigações contratuais sujeitará o CONTRATADO à multa de mora de 1% (um por cento) por dia útil que exceder o prazo estipulado, a incidir sobre o valor do contrato, da nota de empenho ou do saldo não atendido, respeitado o limite do art. 412 do Código Civil, sem prejuízo da possibilidade de rescisão unilateral do contrato pelo CONTRATANTE ou da aplicação das sanções administrativas.</w:t>
      </w:r>
    </w:p>
    <w:p w:rsidR="00FE564E" w:rsidRPr="00D5001A" w:rsidRDefault="00FE564E" w:rsidP="00FE564E">
      <w:pPr>
        <w:ind w:right="-6"/>
        <w:contextualSpacing/>
        <w:jc w:val="both"/>
        <w:rPr>
          <w:rFonts w:ascii="Arial" w:hAnsi="Arial" w:cs="Arial"/>
          <w:b/>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SEGUNDO</w:t>
      </w:r>
      <w:r w:rsidRPr="00D5001A">
        <w:rPr>
          <w:rFonts w:ascii="Arial" w:hAnsi="Arial" w:cs="Arial"/>
          <w:sz w:val="22"/>
          <w:szCs w:val="22"/>
        </w:rPr>
        <w:t xml:space="preserve"> - Se o valor das multas previstas na alínea </w:t>
      </w:r>
      <w:r w:rsidRPr="00D5001A">
        <w:rPr>
          <w:rFonts w:ascii="Arial" w:hAnsi="Arial" w:cs="Arial"/>
          <w:sz w:val="22"/>
          <w:szCs w:val="22"/>
          <w:u w:val="single"/>
        </w:rPr>
        <w:t>b</w:t>
      </w:r>
      <w:r w:rsidRPr="00D5001A">
        <w:rPr>
          <w:rFonts w:ascii="Arial" w:hAnsi="Arial" w:cs="Arial"/>
          <w:sz w:val="22"/>
          <w:szCs w:val="22"/>
        </w:rPr>
        <w:t xml:space="preserve"> do </w:t>
      </w:r>
      <w:r w:rsidRPr="00D5001A">
        <w:rPr>
          <w:rFonts w:ascii="Arial" w:hAnsi="Arial" w:cs="Arial"/>
          <w:i/>
          <w:iCs/>
          <w:sz w:val="22"/>
          <w:szCs w:val="22"/>
        </w:rPr>
        <w:t>caput</w:t>
      </w:r>
      <w:r w:rsidRPr="00D5001A">
        <w:rPr>
          <w:rFonts w:ascii="Arial" w:hAnsi="Arial" w:cs="Arial"/>
          <w:sz w:val="22"/>
          <w:szCs w:val="22"/>
        </w:rPr>
        <w:t xml:space="preserve">, na alínea </w:t>
      </w:r>
      <w:r w:rsidRPr="00D5001A">
        <w:rPr>
          <w:rFonts w:ascii="Arial" w:hAnsi="Arial" w:cs="Arial"/>
          <w:sz w:val="22"/>
          <w:szCs w:val="22"/>
          <w:u w:val="single"/>
        </w:rPr>
        <w:t>b,</w:t>
      </w:r>
      <w:r w:rsidRPr="00D5001A">
        <w:rPr>
          <w:rFonts w:ascii="Arial" w:hAnsi="Arial" w:cs="Arial"/>
          <w:sz w:val="22"/>
          <w:szCs w:val="22"/>
        </w:rPr>
        <w:t xml:space="preserve"> do PARÁGRAFO SEGUNDO e no PARÁGRAFO DÉCIMO PRIMEIRO, aplicadas cumulativamente ou de forma independente, forem superiores ao valor da garantia prestada, além da perda desta, </w:t>
      </w:r>
      <w:r w:rsidRPr="00D5001A">
        <w:rPr>
          <w:rFonts w:ascii="Arial" w:hAnsi="Arial" w:cs="Arial"/>
          <w:sz w:val="22"/>
          <w:szCs w:val="22"/>
        </w:rPr>
        <w:lastRenderedPageBreak/>
        <w:t xml:space="preserve">responderá o infrator pela sua diferença, que será descontada dos pagamentos eventualmente devidos pela Administração ou cobrada judicialmente. </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TERCEIRO</w:t>
      </w:r>
      <w:r w:rsidRPr="00D5001A">
        <w:rPr>
          <w:rFonts w:ascii="Arial" w:hAnsi="Arial" w:cs="Arial"/>
          <w:sz w:val="22"/>
          <w:szCs w:val="22"/>
        </w:rPr>
        <w:t xml:space="preserve"> -</w:t>
      </w:r>
      <w:r w:rsidRPr="00D5001A">
        <w:rPr>
          <w:rFonts w:ascii="Arial" w:hAnsi="Arial" w:cs="Arial"/>
          <w:b/>
          <w:sz w:val="22"/>
          <w:szCs w:val="22"/>
        </w:rPr>
        <w:t xml:space="preserve"> </w:t>
      </w:r>
      <w:r w:rsidRPr="00D5001A">
        <w:rPr>
          <w:rFonts w:ascii="Arial" w:hAnsi="Arial" w:cs="Arial"/>
          <w:sz w:val="22"/>
          <w:szCs w:val="22"/>
        </w:rPr>
        <w:t>A aplicação de sanção não exclui a possibilidade de rescisão administrativa do Contrato, garantido o contraditório e a defesa prévia.</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QUARTO</w:t>
      </w:r>
      <w:r w:rsidRPr="00D5001A">
        <w:rPr>
          <w:rFonts w:ascii="Arial" w:hAnsi="Arial" w:cs="Arial"/>
          <w:sz w:val="22"/>
          <w:szCs w:val="22"/>
        </w:rPr>
        <w:t xml:space="preserve"> - A aplicação de qualquer sanção será antecedida de intimação do interessado que indicará a infração cometida, os fatos, os dispositivos do edital e/ou do contrato infringidos e os fundamentos legais pertinentes, assim como a penalidade que se pretende imputar e o respectivo prazo e/ou valor, se for o caso.</w:t>
      </w:r>
    </w:p>
    <w:p w:rsidR="00FE564E" w:rsidRPr="00D5001A" w:rsidRDefault="00FE564E" w:rsidP="00FE564E">
      <w:pPr>
        <w:contextualSpacing/>
        <w:jc w:val="both"/>
        <w:rPr>
          <w:rFonts w:ascii="Arial" w:hAnsi="Arial" w:cs="Arial"/>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QUINTO</w:t>
      </w:r>
      <w:r w:rsidRPr="00D5001A">
        <w:rPr>
          <w:rFonts w:ascii="Arial" w:hAnsi="Arial" w:cs="Arial"/>
          <w:sz w:val="22"/>
          <w:szCs w:val="22"/>
        </w:rPr>
        <w:t xml:space="preserve"> -</w:t>
      </w:r>
      <w:r w:rsidRPr="00D5001A">
        <w:rPr>
          <w:rFonts w:ascii="Arial" w:hAnsi="Arial" w:cs="Arial"/>
          <w:b/>
          <w:sz w:val="22"/>
          <w:szCs w:val="22"/>
        </w:rPr>
        <w:t xml:space="preserve"> </w:t>
      </w:r>
      <w:r w:rsidRPr="00D5001A">
        <w:rPr>
          <w:rFonts w:ascii="Arial" w:hAnsi="Arial" w:cs="Arial"/>
          <w:sz w:val="22"/>
          <w:szCs w:val="22"/>
        </w:rPr>
        <w:t>Ao interessado será garantido o contraditório e a defesa prévia.</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SEXTO</w:t>
      </w:r>
      <w:r w:rsidRPr="00D5001A">
        <w:rPr>
          <w:rFonts w:ascii="Arial" w:hAnsi="Arial" w:cs="Arial"/>
          <w:sz w:val="22"/>
          <w:szCs w:val="22"/>
        </w:rPr>
        <w:t xml:space="preserve"> - A intimação do interessado deverá indicar o prazo e o local para a apresentação da defesa. </w:t>
      </w:r>
    </w:p>
    <w:p w:rsidR="00FE564E" w:rsidRPr="00D5001A" w:rsidRDefault="00FE564E" w:rsidP="00FE564E">
      <w:pPr>
        <w:contextualSpacing/>
        <w:jc w:val="both"/>
        <w:rPr>
          <w:rFonts w:ascii="Arial" w:hAnsi="Arial" w:cs="Arial"/>
          <w:b/>
          <w:sz w:val="22"/>
          <w:szCs w:val="22"/>
        </w:rPr>
      </w:pPr>
    </w:p>
    <w:p w:rsidR="00FE564E" w:rsidRPr="00D5001A" w:rsidRDefault="00FE564E" w:rsidP="00FE564E">
      <w:pPr>
        <w:contextualSpacing/>
        <w:jc w:val="both"/>
        <w:rPr>
          <w:rFonts w:ascii="Arial" w:hAnsi="Arial" w:cs="Arial"/>
          <w:sz w:val="22"/>
          <w:szCs w:val="22"/>
        </w:rPr>
      </w:pPr>
      <w:r w:rsidRPr="00D5001A">
        <w:rPr>
          <w:rFonts w:ascii="Arial" w:hAnsi="Arial" w:cs="Arial"/>
          <w:b/>
          <w:bCs/>
          <w:sz w:val="22"/>
          <w:szCs w:val="22"/>
        </w:rPr>
        <w:t>PARÁGRAFO DÉCIMO SÉTIMO</w:t>
      </w:r>
      <w:r w:rsidRPr="00D5001A">
        <w:rPr>
          <w:rFonts w:ascii="Arial" w:hAnsi="Arial" w:cs="Arial"/>
          <w:sz w:val="22"/>
          <w:szCs w:val="22"/>
        </w:rPr>
        <w:t xml:space="preserve"> - A defesa prévia do interessado será exercida no prazo de 5 (cinco) dias úteis, no caso de aplicação das penalidades previstas nas alíneas </w:t>
      </w:r>
      <w:r w:rsidRPr="00D5001A">
        <w:rPr>
          <w:rFonts w:ascii="Arial" w:hAnsi="Arial" w:cs="Arial"/>
          <w:sz w:val="22"/>
          <w:szCs w:val="22"/>
          <w:u w:val="single"/>
        </w:rPr>
        <w:t>a</w:t>
      </w:r>
      <w:r w:rsidRPr="00D5001A">
        <w:rPr>
          <w:rFonts w:ascii="Arial" w:hAnsi="Arial" w:cs="Arial"/>
          <w:sz w:val="22"/>
          <w:szCs w:val="22"/>
        </w:rPr>
        <w:t xml:space="preserve"> e </w:t>
      </w:r>
      <w:r w:rsidRPr="00D5001A">
        <w:rPr>
          <w:rFonts w:ascii="Arial" w:hAnsi="Arial" w:cs="Arial"/>
          <w:sz w:val="22"/>
          <w:szCs w:val="22"/>
          <w:u w:val="single"/>
        </w:rPr>
        <w:t>b</w:t>
      </w:r>
      <w:r w:rsidRPr="00D5001A">
        <w:rPr>
          <w:rFonts w:ascii="Arial" w:hAnsi="Arial" w:cs="Arial"/>
          <w:sz w:val="22"/>
          <w:szCs w:val="22"/>
        </w:rPr>
        <w:t xml:space="preserve"> do </w:t>
      </w:r>
      <w:r w:rsidRPr="00D5001A">
        <w:rPr>
          <w:rFonts w:ascii="Arial" w:hAnsi="Arial" w:cs="Arial"/>
          <w:i/>
          <w:iCs/>
          <w:sz w:val="22"/>
          <w:szCs w:val="22"/>
        </w:rPr>
        <w:t>caput</w:t>
      </w:r>
      <w:r w:rsidRPr="00D5001A">
        <w:rPr>
          <w:rFonts w:ascii="Arial" w:hAnsi="Arial" w:cs="Arial"/>
          <w:sz w:val="22"/>
          <w:szCs w:val="22"/>
        </w:rPr>
        <w:t xml:space="preserve"> e</w:t>
      </w:r>
      <w:r w:rsidRPr="00D5001A">
        <w:rPr>
          <w:rFonts w:ascii="Arial" w:hAnsi="Arial" w:cs="Arial"/>
          <w:i/>
          <w:color w:val="FF0000"/>
          <w:sz w:val="22"/>
          <w:szCs w:val="22"/>
        </w:rPr>
        <w:t xml:space="preserve"> </w:t>
      </w:r>
      <w:r w:rsidRPr="00D5001A">
        <w:rPr>
          <w:rFonts w:ascii="Arial" w:hAnsi="Arial" w:cs="Arial"/>
          <w:sz w:val="22"/>
          <w:szCs w:val="22"/>
        </w:rPr>
        <w:t xml:space="preserve">nas alíneas </w:t>
      </w:r>
      <w:r w:rsidRPr="00D5001A">
        <w:rPr>
          <w:rFonts w:ascii="Arial" w:hAnsi="Arial" w:cs="Arial"/>
          <w:sz w:val="22"/>
          <w:szCs w:val="22"/>
          <w:u w:val="single"/>
        </w:rPr>
        <w:t>a</w:t>
      </w:r>
      <w:r w:rsidRPr="00D5001A">
        <w:rPr>
          <w:rFonts w:ascii="Arial" w:hAnsi="Arial" w:cs="Arial"/>
          <w:sz w:val="22"/>
          <w:szCs w:val="22"/>
        </w:rPr>
        <w:t xml:space="preserve">, </w:t>
      </w:r>
      <w:r w:rsidRPr="00D5001A">
        <w:rPr>
          <w:rFonts w:ascii="Arial" w:hAnsi="Arial" w:cs="Arial"/>
          <w:sz w:val="22"/>
          <w:szCs w:val="22"/>
          <w:u w:val="single"/>
        </w:rPr>
        <w:t>b</w:t>
      </w:r>
      <w:r w:rsidRPr="00D5001A">
        <w:rPr>
          <w:rFonts w:ascii="Arial" w:hAnsi="Arial" w:cs="Arial"/>
          <w:sz w:val="22"/>
          <w:szCs w:val="22"/>
        </w:rPr>
        <w:t xml:space="preserve"> e </w:t>
      </w:r>
      <w:r w:rsidRPr="00D5001A">
        <w:rPr>
          <w:rFonts w:ascii="Arial" w:hAnsi="Arial" w:cs="Arial"/>
          <w:sz w:val="22"/>
          <w:szCs w:val="22"/>
          <w:u w:val="single"/>
        </w:rPr>
        <w:t>c</w:t>
      </w:r>
      <w:r w:rsidRPr="00D5001A">
        <w:rPr>
          <w:rFonts w:ascii="Arial" w:hAnsi="Arial" w:cs="Arial"/>
          <w:sz w:val="22"/>
          <w:szCs w:val="22"/>
        </w:rPr>
        <w:t xml:space="preserve">, do PARÁGRAFO SEGUNDO, e no prazo de 10 (dez) dias, no caso da alínea </w:t>
      </w:r>
      <w:r w:rsidRPr="00D5001A">
        <w:rPr>
          <w:rFonts w:ascii="Arial" w:hAnsi="Arial" w:cs="Arial"/>
          <w:sz w:val="22"/>
          <w:szCs w:val="22"/>
          <w:u w:val="single"/>
        </w:rPr>
        <w:t>d</w:t>
      </w:r>
      <w:r w:rsidRPr="00D5001A">
        <w:rPr>
          <w:rFonts w:ascii="Arial" w:hAnsi="Arial" w:cs="Arial"/>
          <w:sz w:val="22"/>
          <w:szCs w:val="22"/>
        </w:rPr>
        <w:t>, do PARÁGRAFO SEGUNDO.</w:t>
      </w:r>
    </w:p>
    <w:p w:rsidR="00FE564E" w:rsidRPr="00D5001A" w:rsidRDefault="00FE564E" w:rsidP="00FE564E">
      <w:pPr>
        <w:autoSpaceDE w:val="0"/>
        <w:autoSpaceDN w:val="0"/>
        <w:adjustRightInd w:val="0"/>
        <w:contextualSpacing/>
        <w:jc w:val="both"/>
        <w:rPr>
          <w:rFonts w:ascii="Arial" w:hAnsi="Arial" w:cs="Arial"/>
          <w:b/>
          <w:sz w:val="22"/>
          <w:szCs w:val="22"/>
        </w:rPr>
      </w:pPr>
    </w:p>
    <w:p w:rsidR="00FE564E" w:rsidRPr="00D5001A" w:rsidRDefault="00FE564E" w:rsidP="00FE564E">
      <w:pPr>
        <w:autoSpaceDE w:val="0"/>
        <w:autoSpaceDN w:val="0"/>
        <w:adjustRightInd w:val="0"/>
        <w:contextualSpacing/>
        <w:jc w:val="both"/>
        <w:rPr>
          <w:rFonts w:ascii="Arial" w:hAnsi="Arial" w:cs="Arial"/>
          <w:sz w:val="22"/>
          <w:szCs w:val="22"/>
        </w:rPr>
      </w:pPr>
      <w:r w:rsidRPr="00D5001A">
        <w:rPr>
          <w:rFonts w:ascii="Arial" w:hAnsi="Arial" w:cs="Arial"/>
          <w:b/>
          <w:bCs/>
          <w:sz w:val="22"/>
          <w:szCs w:val="22"/>
        </w:rPr>
        <w:t>PARÁGRAFO DÉCIMO OITAVO</w:t>
      </w:r>
      <w:r w:rsidRPr="00D5001A">
        <w:rPr>
          <w:rFonts w:ascii="Arial" w:hAnsi="Arial" w:cs="Arial"/>
          <w:sz w:val="22"/>
          <w:szCs w:val="22"/>
        </w:rPr>
        <w:t xml:space="preserve"> - Será emitida decisão conclusiva sobre a aplicação ou não da sanção, pela autoridade competente, devendo ser apresentada a devida motivação, com a demonstração dos fatos e dos respectivos fundamentos jurídicos. </w:t>
      </w:r>
    </w:p>
    <w:p w:rsidR="00FE564E" w:rsidRPr="00D5001A" w:rsidRDefault="00FE564E" w:rsidP="00FE564E">
      <w:pPr>
        <w:contextualSpacing/>
        <w:jc w:val="both"/>
        <w:rPr>
          <w:rFonts w:ascii="Arial" w:hAnsi="Arial" w:cs="Arial"/>
          <w:sz w:val="22"/>
          <w:szCs w:val="22"/>
        </w:rPr>
      </w:pPr>
    </w:p>
    <w:p w:rsidR="00FE564E" w:rsidRPr="00D5001A" w:rsidRDefault="00FE564E" w:rsidP="00FE564E">
      <w:pPr>
        <w:pStyle w:val="Default"/>
        <w:spacing w:line="360" w:lineRule="auto"/>
        <w:ind w:right="49"/>
        <w:contextualSpacing/>
        <w:jc w:val="both"/>
        <w:rPr>
          <w:rFonts w:ascii="Arial" w:hAnsi="Arial" w:cs="Arial"/>
          <w:sz w:val="22"/>
          <w:szCs w:val="22"/>
        </w:rPr>
      </w:pPr>
      <w:r w:rsidRPr="00D5001A">
        <w:rPr>
          <w:rFonts w:ascii="Arial" w:hAnsi="Arial" w:cs="Arial"/>
          <w:b/>
          <w:bCs/>
          <w:sz w:val="22"/>
          <w:szCs w:val="22"/>
        </w:rPr>
        <w:t>PARÁGRAFO DÉCIMO NONO</w:t>
      </w:r>
      <w:r w:rsidRPr="00D5001A">
        <w:rPr>
          <w:rFonts w:ascii="Arial" w:hAnsi="Arial" w:cs="Arial"/>
          <w:sz w:val="22"/>
          <w:szCs w:val="22"/>
        </w:rPr>
        <w:t xml:space="preserve"> - </w:t>
      </w:r>
      <w:r w:rsidRPr="00D5001A">
        <w:rPr>
          <w:rFonts w:ascii="Arial" w:hAnsi="Arial" w:cs="Arial"/>
          <w:color w:val="auto"/>
          <w:sz w:val="22"/>
          <w:szCs w:val="22"/>
        </w:rPr>
        <w:t xml:space="preserve">Os licitantes, adjudicatários e contratados ficarão impedidos de contratar com a Administração Pública do Estado do Rio de Janeiro, enquanto perdurarem os efeitos </w:t>
      </w:r>
      <w:r w:rsidRPr="00D5001A">
        <w:rPr>
          <w:rFonts w:ascii="Arial" w:hAnsi="Arial" w:cs="Arial"/>
          <w:sz w:val="22"/>
          <w:szCs w:val="22"/>
        </w:rPr>
        <w:t>das sanções de:</w:t>
      </w:r>
    </w:p>
    <w:p w:rsidR="00FE564E" w:rsidRPr="00D5001A" w:rsidRDefault="00FE564E" w:rsidP="00FE564E">
      <w:pPr>
        <w:contextualSpacing/>
        <w:jc w:val="both"/>
        <w:rPr>
          <w:rFonts w:ascii="Arial" w:hAnsi="Arial" w:cs="Arial"/>
          <w:sz w:val="22"/>
          <w:szCs w:val="22"/>
        </w:rPr>
      </w:pPr>
      <w:r w:rsidRPr="00D5001A">
        <w:rPr>
          <w:rFonts w:ascii="Arial" w:eastAsia="Arial" w:hAnsi="Arial" w:cs="Arial"/>
          <w:b/>
          <w:sz w:val="22"/>
          <w:szCs w:val="22"/>
        </w:rPr>
        <w:lastRenderedPageBreak/>
        <w:t>a)</w:t>
      </w:r>
      <w:r w:rsidRPr="00D5001A">
        <w:rPr>
          <w:rFonts w:ascii="Arial" w:eastAsia="Arial" w:hAnsi="Arial" w:cs="Arial"/>
          <w:sz w:val="22"/>
          <w:szCs w:val="22"/>
        </w:rPr>
        <w:t xml:space="preserve"> </w:t>
      </w:r>
      <w:r w:rsidRPr="00D5001A">
        <w:rPr>
          <w:rFonts w:ascii="Arial" w:hAnsi="Arial" w:cs="Arial"/>
          <w:sz w:val="22"/>
          <w:szCs w:val="22"/>
        </w:rPr>
        <w:t>suspensão temporária da participação em licitação e impedimento de contratar imposta pelo Estado do Rio de Janeiro, suas Autarquias ou Fundações (art. 87, III da Lei n° 8.666/93);</w:t>
      </w:r>
    </w:p>
    <w:p w:rsidR="00FE564E" w:rsidRPr="00D5001A" w:rsidRDefault="00FE564E" w:rsidP="00FE564E">
      <w:pPr>
        <w:contextualSpacing/>
        <w:jc w:val="both"/>
        <w:rPr>
          <w:rFonts w:ascii="Arial" w:hAnsi="Arial" w:cs="Arial"/>
          <w:sz w:val="22"/>
          <w:szCs w:val="22"/>
        </w:rPr>
      </w:pPr>
      <w:r w:rsidRPr="00D5001A">
        <w:rPr>
          <w:rFonts w:ascii="Arial" w:hAnsi="Arial" w:cs="Arial"/>
          <w:b/>
          <w:sz w:val="22"/>
          <w:szCs w:val="22"/>
        </w:rPr>
        <w:t>b)</w:t>
      </w:r>
      <w:r w:rsidRPr="00D5001A">
        <w:rPr>
          <w:rFonts w:ascii="Arial" w:hAnsi="Arial" w:cs="Arial"/>
          <w:sz w:val="22"/>
          <w:szCs w:val="22"/>
        </w:rPr>
        <w:t xml:space="preserve"> impedimento de licitar e contratar imposta pelo Estado do Rio de Janeiro, suas Autarquias ou Fundações (art. 7° da Lei n° 10.520/02);</w:t>
      </w:r>
    </w:p>
    <w:p w:rsidR="00FE564E" w:rsidRPr="00D5001A" w:rsidRDefault="00FE564E" w:rsidP="00FE564E">
      <w:pPr>
        <w:contextualSpacing/>
        <w:jc w:val="both"/>
        <w:rPr>
          <w:rFonts w:ascii="Arial" w:hAnsi="Arial" w:cs="Arial"/>
          <w:sz w:val="22"/>
          <w:szCs w:val="22"/>
        </w:rPr>
      </w:pPr>
      <w:r w:rsidRPr="00D5001A">
        <w:rPr>
          <w:rFonts w:ascii="Arial" w:eastAsia="Arial" w:hAnsi="Arial" w:cs="Arial"/>
          <w:b/>
          <w:sz w:val="22"/>
          <w:szCs w:val="22"/>
        </w:rPr>
        <w:t>c)</w:t>
      </w:r>
      <w:r w:rsidRPr="00D5001A">
        <w:rPr>
          <w:rFonts w:ascii="Arial" w:hAnsi="Arial" w:cs="Arial"/>
          <w:sz w:val="22"/>
          <w:szCs w:val="22"/>
        </w:rPr>
        <w:t xml:space="preserve"> declaração de inidoneidade para licitar e contratar imposta por qualquer Ente ou Entidade da Administração Federal, Estadual, Distrital e Municipal (art. 87, IV da Lei n° 8.666/93);</w:t>
      </w:r>
    </w:p>
    <w:p w:rsidR="00FE564E" w:rsidRPr="00D5001A" w:rsidRDefault="00FE564E" w:rsidP="00FE564E">
      <w:pPr>
        <w:autoSpaceDE w:val="0"/>
        <w:autoSpaceDN w:val="0"/>
        <w:adjustRightInd w:val="0"/>
        <w:contextualSpacing/>
        <w:jc w:val="both"/>
        <w:rPr>
          <w:rFonts w:ascii="Arial" w:hAnsi="Arial" w:cs="Arial"/>
          <w:b/>
          <w:sz w:val="22"/>
          <w:szCs w:val="22"/>
        </w:rPr>
      </w:pPr>
    </w:p>
    <w:p w:rsidR="00FE564E" w:rsidRPr="00D5001A" w:rsidRDefault="00FE564E" w:rsidP="00FE564E">
      <w:pPr>
        <w:autoSpaceDE w:val="0"/>
        <w:autoSpaceDN w:val="0"/>
        <w:adjustRightInd w:val="0"/>
        <w:contextualSpacing/>
        <w:jc w:val="both"/>
        <w:rPr>
          <w:rFonts w:ascii="Arial" w:hAnsi="Arial" w:cs="Arial"/>
          <w:sz w:val="22"/>
          <w:szCs w:val="22"/>
        </w:rPr>
      </w:pPr>
      <w:r w:rsidRPr="00D5001A">
        <w:rPr>
          <w:rFonts w:ascii="Arial" w:hAnsi="Arial" w:cs="Arial"/>
          <w:b/>
          <w:bCs/>
          <w:sz w:val="22"/>
          <w:szCs w:val="22"/>
        </w:rPr>
        <w:t>PARÁGRAFO VIGÉSIMO</w:t>
      </w:r>
      <w:r w:rsidRPr="00D5001A">
        <w:rPr>
          <w:rFonts w:ascii="Arial" w:hAnsi="Arial" w:cs="Arial"/>
          <w:sz w:val="22"/>
          <w:szCs w:val="22"/>
        </w:rPr>
        <w:t xml:space="preserve"> - As penalidades impostas aos licitantes serão registradas pelo contratante no Cadastro de Fornecedores do Estado, por meio do SIGA.</w:t>
      </w:r>
    </w:p>
    <w:p w:rsidR="00FE564E" w:rsidRPr="00D5001A" w:rsidRDefault="00FE564E" w:rsidP="00FE564E">
      <w:pPr>
        <w:pStyle w:val="Default"/>
        <w:spacing w:line="360" w:lineRule="auto"/>
        <w:contextualSpacing/>
        <w:jc w:val="both"/>
        <w:rPr>
          <w:rFonts w:ascii="Arial" w:hAnsi="Arial" w:cs="Arial"/>
          <w:sz w:val="22"/>
          <w:szCs w:val="22"/>
        </w:rPr>
      </w:pPr>
    </w:p>
    <w:p w:rsidR="00FE564E" w:rsidRPr="00D5001A" w:rsidRDefault="00FE564E" w:rsidP="00FE564E">
      <w:pPr>
        <w:pStyle w:val="Default"/>
        <w:spacing w:line="360" w:lineRule="auto"/>
        <w:contextualSpacing/>
        <w:jc w:val="both"/>
        <w:rPr>
          <w:rFonts w:ascii="Arial" w:hAnsi="Arial" w:cs="Arial"/>
          <w:sz w:val="22"/>
          <w:szCs w:val="22"/>
        </w:rPr>
      </w:pPr>
      <w:r w:rsidRPr="00D5001A">
        <w:rPr>
          <w:rFonts w:ascii="Arial" w:hAnsi="Arial" w:cs="Arial"/>
          <w:b/>
          <w:bCs/>
          <w:sz w:val="22"/>
          <w:szCs w:val="22"/>
        </w:rPr>
        <w:t>PARÁGRAFO VIGÉSIMO PRIMEIRO</w:t>
      </w:r>
      <w:r w:rsidRPr="00D5001A">
        <w:rPr>
          <w:rFonts w:ascii="Arial" w:hAnsi="Arial" w:cs="Arial"/>
          <w:sz w:val="22"/>
          <w:szCs w:val="22"/>
        </w:rPr>
        <w:t xml:space="preserve"> - Após o registro mencionado no item acima, deverá ser remetido para o Órgão Central de Logística (SUBLOG/SECCG), o extrato de publicação no Diário Oficial do Estado do ato de aplicação das penalidades citadas na alínea </w:t>
      </w:r>
      <w:r w:rsidRPr="00D5001A">
        <w:rPr>
          <w:rFonts w:ascii="Arial" w:hAnsi="Arial" w:cs="Arial"/>
          <w:sz w:val="22"/>
          <w:szCs w:val="22"/>
          <w:u w:val="single"/>
        </w:rPr>
        <w:t>a</w:t>
      </w:r>
      <w:r w:rsidRPr="00D5001A">
        <w:rPr>
          <w:rFonts w:ascii="Arial" w:hAnsi="Arial" w:cs="Arial"/>
          <w:sz w:val="22"/>
          <w:szCs w:val="22"/>
        </w:rPr>
        <w:t xml:space="preserve"> do </w:t>
      </w:r>
      <w:r w:rsidRPr="00D5001A">
        <w:rPr>
          <w:rFonts w:ascii="Arial" w:hAnsi="Arial" w:cs="Arial"/>
          <w:i/>
          <w:iCs/>
          <w:sz w:val="22"/>
          <w:szCs w:val="22"/>
        </w:rPr>
        <w:t>caput</w:t>
      </w:r>
      <w:r w:rsidRPr="00D5001A">
        <w:rPr>
          <w:rFonts w:ascii="Arial" w:hAnsi="Arial" w:cs="Arial"/>
          <w:sz w:val="22"/>
          <w:szCs w:val="22"/>
        </w:rPr>
        <w:t xml:space="preserve"> e nas alíneas </w:t>
      </w:r>
      <w:r w:rsidRPr="00D5001A">
        <w:rPr>
          <w:rFonts w:ascii="Arial" w:hAnsi="Arial" w:cs="Arial"/>
          <w:sz w:val="22"/>
          <w:szCs w:val="22"/>
          <w:u w:val="single"/>
        </w:rPr>
        <w:t>c</w:t>
      </w:r>
      <w:r w:rsidRPr="00D5001A">
        <w:rPr>
          <w:rFonts w:ascii="Arial" w:hAnsi="Arial" w:cs="Arial"/>
          <w:sz w:val="22"/>
          <w:szCs w:val="22"/>
        </w:rPr>
        <w:t xml:space="preserve"> e </w:t>
      </w:r>
      <w:r w:rsidRPr="00D5001A">
        <w:rPr>
          <w:rFonts w:ascii="Arial" w:hAnsi="Arial" w:cs="Arial"/>
          <w:sz w:val="22"/>
          <w:szCs w:val="22"/>
          <w:u w:val="single"/>
        </w:rPr>
        <w:t>d</w:t>
      </w:r>
      <w:r w:rsidRPr="00D5001A">
        <w:rPr>
          <w:rFonts w:ascii="Arial" w:hAnsi="Arial" w:cs="Arial"/>
          <w:sz w:val="22"/>
          <w:szCs w:val="22"/>
        </w:rPr>
        <w:t xml:space="preserve"> do PARÁGRAFO SEGUNDO, de modo a possibilitar a formalização da extensão dos seus efeitos para todos os órgãos e entidades da Administração Pública do Estado do Rio de Janeiro.</w:t>
      </w:r>
    </w:p>
    <w:p w:rsidR="00FE564E" w:rsidRPr="00D5001A" w:rsidRDefault="00FE564E" w:rsidP="00FE564E">
      <w:pPr>
        <w:pStyle w:val="Default"/>
        <w:spacing w:line="360" w:lineRule="auto"/>
        <w:contextualSpacing/>
        <w:jc w:val="both"/>
        <w:rPr>
          <w:rFonts w:ascii="Arial" w:hAnsi="Arial" w:cs="Arial"/>
          <w:sz w:val="22"/>
          <w:szCs w:val="22"/>
        </w:rPr>
      </w:pPr>
      <w:r w:rsidRPr="00D5001A">
        <w:rPr>
          <w:rFonts w:ascii="Arial" w:hAnsi="Arial" w:cs="Arial"/>
          <w:sz w:val="22"/>
          <w:szCs w:val="22"/>
        </w:rPr>
        <w:t xml:space="preserve"> </w:t>
      </w:r>
    </w:p>
    <w:p w:rsidR="00FE564E" w:rsidRPr="00D5001A" w:rsidRDefault="00FE564E" w:rsidP="00FE564E">
      <w:pPr>
        <w:autoSpaceDE w:val="0"/>
        <w:autoSpaceDN w:val="0"/>
        <w:adjustRightInd w:val="0"/>
        <w:contextualSpacing/>
        <w:jc w:val="both"/>
        <w:rPr>
          <w:rFonts w:ascii="Arial" w:hAnsi="Arial" w:cs="Arial"/>
          <w:color w:val="FF0000"/>
          <w:sz w:val="22"/>
          <w:szCs w:val="22"/>
        </w:rPr>
      </w:pPr>
      <w:r w:rsidRPr="00D5001A">
        <w:rPr>
          <w:rFonts w:ascii="Arial" w:hAnsi="Arial" w:cs="Arial"/>
          <w:b/>
          <w:sz w:val="22"/>
          <w:szCs w:val="22"/>
        </w:rPr>
        <w:t>PARÁGRAFO VIGÉSIMO SEGUNDO</w:t>
      </w:r>
      <w:r w:rsidRPr="00D5001A">
        <w:rPr>
          <w:rFonts w:ascii="Arial" w:hAnsi="Arial" w:cs="Arial"/>
          <w:bCs/>
          <w:sz w:val="22"/>
          <w:szCs w:val="22"/>
        </w:rPr>
        <w:t xml:space="preserve"> - </w:t>
      </w:r>
      <w:r w:rsidRPr="00D5001A">
        <w:rPr>
          <w:rFonts w:ascii="Arial" w:hAnsi="Arial" w:cs="Arial"/>
          <w:sz w:val="22"/>
          <w:szCs w:val="22"/>
        </w:rPr>
        <w:t xml:space="preserve">A aplicação das sanções mencionadas no PARÁGRAFO VIGÉSIMO deverá ser comunicada à Controladoria Geral do Estado, que informará, para fins de publicidade, ao Cadastro Nacional de Empresas Inidôneas e Suspensas – CEIS. </w:t>
      </w:r>
    </w:p>
    <w:p w:rsidR="00FE564E" w:rsidRPr="00D5001A" w:rsidRDefault="00FE564E" w:rsidP="00FE564E">
      <w:pPr>
        <w:contextualSpacing/>
        <w:jc w:val="both"/>
        <w:rPr>
          <w:rFonts w:ascii="Arial" w:hAnsi="Arial" w:cs="Arial"/>
          <w:b/>
          <w:color w:val="000000"/>
          <w:sz w:val="22"/>
          <w:szCs w:val="22"/>
        </w:rPr>
      </w:pPr>
    </w:p>
    <w:p w:rsidR="00FE564E" w:rsidRPr="00D5001A" w:rsidRDefault="00FE564E" w:rsidP="00FE564E">
      <w:pPr>
        <w:jc w:val="both"/>
        <w:rPr>
          <w:rFonts w:ascii="Arial" w:hAnsi="Arial" w:cs="Arial"/>
          <w:b/>
          <w:sz w:val="22"/>
          <w:szCs w:val="22"/>
          <w:u w:val="single"/>
        </w:rPr>
      </w:pPr>
    </w:p>
    <w:p w:rsidR="00FE564E" w:rsidRPr="00D5001A" w:rsidRDefault="00FE564E" w:rsidP="00FE564E">
      <w:pPr>
        <w:jc w:val="both"/>
        <w:rPr>
          <w:rFonts w:ascii="Arial" w:hAnsi="Arial" w:cs="Arial"/>
          <w:b/>
          <w:sz w:val="22"/>
          <w:szCs w:val="22"/>
        </w:rPr>
      </w:pPr>
      <w:r w:rsidRPr="00D5001A">
        <w:rPr>
          <w:rFonts w:ascii="Arial" w:hAnsi="Arial" w:cs="Arial"/>
          <w:b/>
          <w:sz w:val="22"/>
          <w:szCs w:val="22"/>
          <w:u w:val="single"/>
        </w:rPr>
        <w:t>CLÁUSULA DÉCIMA QUARTA:</w:t>
      </w:r>
      <w:r w:rsidRPr="00D5001A">
        <w:rPr>
          <w:rFonts w:ascii="Arial" w:hAnsi="Arial" w:cs="Arial"/>
          <w:b/>
          <w:sz w:val="22"/>
          <w:szCs w:val="22"/>
        </w:rPr>
        <w:t xml:space="preserve">  DO RECURSO AO JUDICIÁRIO</w:t>
      </w:r>
    </w:p>
    <w:p w:rsidR="00FE564E" w:rsidRPr="00D5001A" w:rsidRDefault="00FE564E" w:rsidP="00FE564E">
      <w:pPr>
        <w:jc w:val="both"/>
        <w:rPr>
          <w:rFonts w:ascii="Arial" w:hAnsi="Arial" w:cs="Arial"/>
          <w:sz w:val="22"/>
          <w:szCs w:val="22"/>
        </w:rPr>
      </w:pPr>
      <w:r w:rsidRPr="00D5001A">
        <w:rPr>
          <w:rFonts w:ascii="Arial" w:hAnsi="Arial" w:cs="Arial"/>
          <w:sz w:val="22"/>
          <w:szCs w:val="22"/>
        </w:rPr>
        <w:t xml:space="preserve">As importâncias decorrentes de quaisquer penalidades impostas à </w:t>
      </w:r>
      <w:r w:rsidRPr="00D5001A">
        <w:rPr>
          <w:rFonts w:ascii="Arial" w:hAnsi="Arial" w:cs="Arial"/>
          <w:b/>
          <w:sz w:val="22"/>
          <w:szCs w:val="22"/>
        </w:rPr>
        <w:t>CONTRATADA</w:t>
      </w:r>
      <w:r w:rsidRPr="00D5001A">
        <w:rPr>
          <w:rFonts w:ascii="Arial" w:hAnsi="Arial" w:cs="Arial"/>
          <w:sz w:val="22"/>
          <w:szCs w:val="22"/>
        </w:rPr>
        <w:t xml:space="preserve">, inclusive as perdas e danos ou prejuízos que a execução do contrato tenha acarretado, quando superiores à garantia prestada ou aos créditos que a </w:t>
      </w:r>
      <w:r w:rsidRPr="00D5001A">
        <w:rPr>
          <w:rFonts w:ascii="Arial" w:hAnsi="Arial" w:cs="Arial"/>
          <w:b/>
          <w:sz w:val="22"/>
          <w:szCs w:val="22"/>
        </w:rPr>
        <w:t>CONTRATADA</w:t>
      </w:r>
      <w:r w:rsidRPr="00D5001A">
        <w:rPr>
          <w:rFonts w:ascii="Arial" w:hAnsi="Arial" w:cs="Arial"/>
          <w:sz w:val="22"/>
          <w:szCs w:val="22"/>
        </w:rPr>
        <w:t xml:space="preserve"> tenha em face da </w:t>
      </w:r>
      <w:r w:rsidRPr="00D5001A">
        <w:rPr>
          <w:rFonts w:ascii="Arial" w:hAnsi="Arial" w:cs="Arial"/>
          <w:b/>
          <w:sz w:val="22"/>
          <w:szCs w:val="22"/>
        </w:rPr>
        <w:t>CONTRATANTE</w:t>
      </w:r>
      <w:r w:rsidRPr="00D5001A">
        <w:rPr>
          <w:rFonts w:ascii="Arial" w:hAnsi="Arial" w:cs="Arial"/>
          <w:sz w:val="22"/>
          <w:szCs w:val="22"/>
        </w:rPr>
        <w:t>, que não comportarem cobrança amigável, serão cobrados judicialmente.</w:t>
      </w:r>
    </w:p>
    <w:p w:rsidR="00FE564E" w:rsidRPr="00D5001A" w:rsidRDefault="00FE564E" w:rsidP="00FE564E">
      <w:pPr>
        <w:jc w:val="both"/>
        <w:rPr>
          <w:rFonts w:ascii="Arial" w:hAnsi="Arial" w:cs="Arial"/>
          <w:sz w:val="22"/>
          <w:szCs w:val="22"/>
        </w:rPr>
      </w:pPr>
      <w:r w:rsidRPr="00D5001A">
        <w:rPr>
          <w:rFonts w:ascii="Arial" w:hAnsi="Arial" w:cs="Arial"/>
          <w:sz w:val="22"/>
          <w:szCs w:val="22"/>
        </w:rPr>
        <w:lastRenderedPageBreak/>
        <w:t xml:space="preserve"> </w:t>
      </w:r>
    </w:p>
    <w:p w:rsidR="00FE564E" w:rsidRPr="00D5001A" w:rsidRDefault="00FE564E" w:rsidP="00FE564E">
      <w:pPr>
        <w:jc w:val="both"/>
        <w:rPr>
          <w:rFonts w:ascii="Arial" w:hAnsi="Arial" w:cs="Arial"/>
          <w:b/>
          <w:sz w:val="22"/>
          <w:szCs w:val="22"/>
          <w:u w:val="single"/>
        </w:rPr>
      </w:pPr>
      <w:r w:rsidRPr="00D5001A">
        <w:rPr>
          <w:rFonts w:ascii="Arial" w:hAnsi="Arial" w:cs="Arial"/>
          <w:b/>
          <w:bCs/>
          <w:sz w:val="22"/>
          <w:szCs w:val="22"/>
        </w:rPr>
        <w:t>PARÁGRAFO ÚNICO</w:t>
      </w:r>
      <w:r w:rsidRPr="00D5001A">
        <w:rPr>
          <w:rFonts w:ascii="Arial" w:hAnsi="Arial" w:cs="Arial"/>
          <w:sz w:val="22"/>
          <w:szCs w:val="22"/>
        </w:rPr>
        <w:t xml:space="preserve"> – Caso o </w:t>
      </w:r>
      <w:r w:rsidRPr="00D5001A">
        <w:rPr>
          <w:rFonts w:ascii="Arial" w:hAnsi="Arial" w:cs="Arial"/>
          <w:b/>
          <w:sz w:val="22"/>
          <w:szCs w:val="22"/>
        </w:rPr>
        <w:t>CONTRATANTE</w:t>
      </w:r>
      <w:r w:rsidRPr="00D5001A">
        <w:rPr>
          <w:rFonts w:ascii="Arial" w:hAnsi="Arial" w:cs="Arial"/>
          <w:sz w:val="22"/>
          <w:szCs w:val="22"/>
        </w:rPr>
        <w:t xml:space="preserve"> tenha de recorrer ou comparecer a juízo para haver o que lhe for devido, a </w:t>
      </w:r>
      <w:r w:rsidRPr="00D5001A">
        <w:rPr>
          <w:rFonts w:ascii="Arial" w:hAnsi="Arial" w:cs="Arial"/>
          <w:b/>
          <w:sz w:val="22"/>
          <w:szCs w:val="22"/>
        </w:rPr>
        <w:t>CONTRATADA</w:t>
      </w:r>
      <w:r w:rsidRPr="00D5001A">
        <w:rPr>
          <w:rFonts w:ascii="Arial" w:hAnsi="Arial" w:cs="Arial"/>
          <w:sz w:val="22"/>
          <w:szCs w:val="22"/>
        </w:rPr>
        <w:t xml:space="preserve"> ficará sujeita ao pagamento, além do principal do débito, da pena convencional de 10% (dez por cento) sobre o valor do litígio, dos juros de mora de 1% (um por cento) ao mês, despesas de processo e honorários de advogado, estes fixados, desde logo, em 20% (vinte por cento) sobre o valor em litígio.</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DÉCIMA QUINTA</w:t>
      </w:r>
      <w:r w:rsidRPr="00D5001A">
        <w:rPr>
          <w:rFonts w:ascii="Arial" w:hAnsi="Arial" w:cs="Arial"/>
          <w:b/>
          <w:sz w:val="22"/>
          <w:szCs w:val="22"/>
        </w:rPr>
        <w:t>: DA CESSÃO OU TRANSFERÊNCIA</w:t>
      </w:r>
    </w:p>
    <w:p w:rsidR="00FE564E" w:rsidRPr="00D5001A" w:rsidRDefault="00FE564E" w:rsidP="00FE564E">
      <w:pPr>
        <w:jc w:val="both"/>
        <w:rPr>
          <w:rFonts w:ascii="Arial" w:hAnsi="Arial" w:cs="Arial"/>
          <w:sz w:val="22"/>
          <w:szCs w:val="22"/>
        </w:rPr>
      </w:pPr>
      <w:r w:rsidRPr="00D5001A">
        <w:rPr>
          <w:rFonts w:ascii="Arial" w:hAnsi="Arial" w:cs="Arial"/>
          <w:sz w:val="22"/>
          <w:szCs w:val="22"/>
        </w:rPr>
        <w:t xml:space="preserve">O presente contrato não poderá ser objeto de cessão ou transferência no todo ou em parte, a não ser com prévio e expresso consentimento do </w:t>
      </w:r>
      <w:r w:rsidRPr="00D5001A">
        <w:rPr>
          <w:rFonts w:ascii="Arial" w:hAnsi="Arial" w:cs="Arial"/>
          <w:b/>
          <w:sz w:val="22"/>
          <w:szCs w:val="22"/>
        </w:rPr>
        <w:t>CONTRATANTE</w:t>
      </w:r>
      <w:r w:rsidRPr="00D5001A">
        <w:rPr>
          <w:rFonts w:ascii="Arial" w:hAnsi="Arial" w:cs="Arial"/>
          <w:sz w:val="22"/>
          <w:szCs w:val="22"/>
        </w:rPr>
        <w:t xml:space="preserve"> e sempre mediante instrumento próprio, devidamente motivado, a ser publicado no Diário Oficial do Estado do Rio de Janeiro. </w:t>
      </w:r>
    </w:p>
    <w:p w:rsidR="00FE564E" w:rsidRPr="00D5001A" w:rsidRDefault="00FE564E" w:rsidP="00FE564E">
      <w:pPr>
        <w:jc w:val="both"/>
        <w:rPr>
          <w:rFonts w:ascii="Arial" w:hAnsi="Arial" w:cs="Arial"/>
          <w:sz w:val="22"/>
          <w:szCs w:val="22"/>
          <w:u w:val="single"/>
        </w:rPr>
      </w:pPr>
      <w:r w:rsidRPr="00D5001A">
        <w:rPr>
          <w:rFonts w:ascii="Arial" w:hAnsi="Arial" w:cs="Arial"/>
          <w:b/>
          <w:bCs/>
          <w:sz w:val="22"/>
          <w:szCs w:val="22"/>
        </w:rPr>
        <w:t>PARÁGRAFO PRIMEIRO</w:t>
      </w:r>
      <w:r w:rsidRPr="00D5001A">
        <w:rPr>
          <w:rFonts w:ascii="Arial" w:hAnsi="Arial" w:cs="Arial"/>
          <w:sz w:val="22"/>
          <w:szCs w:val="22"/>
        </w:rPr>
        <w:t xml:space="preserve"> – O cessionário ficará sub-rogado em todos os direitos e obrigações do cedente e deverá atender a todos os requisitos de habilitação estabelecidos no instrumento convocatório e legislação específica. </w:t>
      </w:r>
    </w:p>
    <w:p w:rsidR="00FE564E" w:rsidRPr="00D5001A" w:rsidRDefault="00FE564E" w:rsidP="00FE564E">
      <w:pPr>
        <w:jc w:val="both"/>
        <w:rPr>
          <w:rFonts w:ascii="Arial" w:hAnsi="Arial" w:cs="Arial"/>
          <w:b/>
          <w:sz w:val="22"/>
          <w:szCs w:val="22"/>
          <w:u w:val="single"/>
        </w:rPr>
      </w:pPr>
    </w:p>
    <w:p w:rsidR="00FE564E" w:rsidRPr="00D5001A" w:rsidRDefault="00FE564E" w:rsidP="00B212B6">
      <w:pPr>
        <w:suppressAutoHyphens/>
        <w:jc w:val="both"/>
        <w:rPr>
          <w:rFonts w:ascii="Arial" w:hAnsi="Arial" w:cs="Arial"/>
          <w:sz w:val="22"/>
          <w:szCs w:val="22"/>
        </w:rPr>
      </w:pPr>
      <w:r w:rsidRPr="00D5001A">
        <w:rPr>
          <w:rFonts w:ascii="Arial" w:hAnsi="Arial" w:cs="Arial"/>
          <w:b/>
          <w:bCs/>
          <w:color w:val="000000"/>
          <w:sz w:val="22"/>
          <w:szCs w:val="22"/>
        </w:rPr>
        <w:t>PARÁGRAFO SEGUNDO</w:t>
      </w:r>
      <w:r w:rsidRPr="00D5001A">
        <w:rPr>
          <w:rFonts w:ascii="Arial" w:hAnsi="Arial" w:cs="Arial"/>
          <w:b/>
          <w:color w:val="000000"/>
          <w:sz w:val="22"/>
          <w:szCs w:val="22"/>
        </w:rPr>
        <w:t xml:space="preserve"> </w:t>
      </w:r>
      <w:r w:rsidRPr="00D5001A">
        <w:rPr>
          <w:rFonts w:ascii="Arial" w:hAnsi="Arial" w:cs="Arial"/>
          <w:color w:val="000000"/>
          <w:sz w:val="22"/>
          <w:szCs w:val="22"/>
        </w:rPr>
        <w:t xml:space="preserve">– Mediante despacho específico e devidamente motivado, poderá a Administração consentir na cessão do contrato, desde que esta </w:t>
      </w:r>
      <w:r w:rsidRPr="00D5001A">
        <w:rPr>
          <w:rFonts w:ascii="Arial" w:hAnsi="Arial" w:cs="Arial"/>
          <w:color w:val="000000"/>
          <w:sz w:val="22"/>
          <w:szCs w:val="22"/>
          <w:lang w:eastAsia="ar-SA"/>
        </w:rPr>
        <w:t>convenha</w:t>
      </w:r>
      <w:r w:rsidRPr="00D5001A">
        <w:rPr>
          <w:rFonts w:ascii="Arial" w:hAnsi="Arial" w:cs="Arial"/>
          <w:color w:val="000000"/>
          <w:sz w:val="22"/>
          <w:szCs w:val="22"/>
        </w:rPr>
        <w:t xml:space="preserve"> ao interesse público e o cessionário atenda às exigências previstas no edital da licitação, nos seguintes casos:</w:t>
      </w:r>
    </w:p>
    <w:p w:rsidR="00FE564E" w:rsidRPr="00D5001A" w:rsidRDefault="00FE564E" w:rsidP="00B212B6">
      <w:pPr>
        <w:rPr>
          <w:rFonts w:ascii="Arial" w:hAnsi="Arial" w:cs="Arial"/>
          <w:sz w:val="22"/>
          <w:szCs w:val="22"/>
        </w:rPr>
      </w:pPr>
      <w:r w:rsidRPr="00D5001A">
        <w:rPr>
          <w:rFonts w:ascii="Arial" w:hAnsi="Arial" w:cs="Arial"/>
          <w:b/>
          <w:bCs/>
          <w:sz w:val="22"/>
          <w:szCs w:val="22"/>
        </w:rPr>
        <w:t xml:space="preserve">I </w:t>
      </w:r>
      <w:r w:rsidRPr="00D5001A">
        <w:rPr>
          <w:rFonts w:ascii="Arial" w:hAnsi="Arial" w:cs="Arial"/>
          <w:sz w:val="22"/>
          <w:szCs w:val="22"/>
        </w:rPr>
        <w:t xml:space="preserve">- quando </w:t>
      </w:r>
      <w:r w:rsidRPr="00D5001A">
        <w:rPr>
          <w:rFonts w:ascii="Arial" w:hAnsi="Arial" w:cs="Arial"/>
          <w:sz w:val="22"/>
          <w:szCs w:val="22"/>
          <w:lang w:eastAsia="ar-SA"/>
        </w:rPr>
        <w:t>ocorrerem</w:t>
      </w:r>
      <w:r w:rsidRPr="00D5001A">
        <w:rPr>
          <w:rFonts w:ascii="Arial" w:hAnsi="Arial" w:cs="Arial"/>
          <w:sz w:val="22"/>
          <w:szCs w:val="22"/>
        </w:rPr>
        <w:t xml:space="preserve"> os motivos de rescisão contratual previstos nos incisos I a IV e VIII a XII do artigo 83 do Decreto nº 3.149/1980;</w:t>
      </w:r>
    </w:p>
    <w:p w:rsidR="00FE564E" w:rsidRPr="00D5001A" w:rsidRDefault="00FE564E" w:rsidP="00B212B6">
      <w:pPr>
        <w:suppressAutoHyphens/>
        <w:jc w:val="both"/>
        <w:rPr>
          <w:rFonts w:ascii="Arial" w:hAnsi="Arial" w:cs="Arial"/>
          <w:b/>
          <w:sz w:val="22"/>
          <w:szCs w:val="22"/>
        </w:rPr>
      </w:pPr>
      <w:r w:rsidRPr="00D5001A">
        <w:rPr>
          <w:rFonts w:ascii="Arial" w:hAnsi="Arial" w:cs="Arial"/>
          <w:b/>
          <w:bCs/>
          <w:sz w:val="22"/>
          <w:szCs w:val="22"/>
        </w:rPr>
        <w:t xml:space="preserve">II </w:t>
      </w:r>
      <w:r w:rsidRPr="00D5001A">
        <w:rPr>
          <w:rFonts w:ascii="Arial" w:hAnsi="Arial" w:cs="Arial"/>
          <w:sz w:val="22"/>
          <w:szCs w:val="22"/>
        </w:rPr>
        <w:t xml:space="preserve">- </w:t>
      </w:r>
      <w:r w:rsidRPr="00D5001A">
        <w:rPr>
          <w:rFonts w:ascii="Arial" w:hAnsi="Arial" w:cs="Arial"/>
          <w:sz w:val="22"/>
          <w:szCs w:val="22"/>
          <w:lang w:eastAsia="ar-SA"/>
        </w:rPr>
        <w:t>quando</w:t>
      </w:r>
      <w:r w:rsidRPr="00D5001A">
        <w:rPr>
          <w:rFonts w:ascii="Arial" w:hAnsi="Arial" w:cs="Arial"/>
          <w:sz w:val="22"/>
          <w:szCs w:val="22"/>
        </w:rPr>
        <w:t xml:space="preserve"> tiver sido dispensada a licitação ou esta houver sido realizada pelas modalidades de convite ou tomada de preços. </w:t>
      </w:r>
    </w:p>
    <w:p w:rsidR="00FE564E" w:rsidRPr="00D5001A" w:rsidRDefault="00FE564E" w:rsidP="00FE564E">
      <w:pPr>
        <w:jc w:val="both"/>
        <w:rPr>
          <w:rFonts w:ascii="Arial" w:hAnsi="Arial" w:cs="Arial"/>
          <w:b/>
          <w:sz w:val="22"/>
          <w:szCs w:val="22"/>
          <w:u w:val="single"/>
        </w:rPr>
      </w:pPr>
      <w:r w:rsidRPr="00D5001A">
        <w:rPr>
          <w:rFonts w:ascii="Arial" w:hAnsi="Arial" w:cs="Arial"/>
          <w:b/>
          <w:bCs/>
          <w:sz w:val="22"/>
          <w:szCs w:val="22"/>
        </w:rPr>
        <w:lastRenderedPageBreak/>
        <w:t>PARÁGRAFO TERCEIRO</w:t>
      </w:r>
      <w:r w:rsidRPr="00D5001A">
        <w:rPr>
          <w:rFonts w:ascii="Arial" w:hAnsi="Arial" w:cs="Arial"/>
          <w:sz w:val="22"/>
          <w:szCs w:val="22"/>
        </w:rPr>
        <w:t>:</w:t>
      </w:r>
      <w:r w:rsidRPr="00D5001A">
        <w:rPr>
          <w:rFonts w:ascii="Arial" w:hAnsi="Arial" w:cs="Arial"/>
          <w:b/>
          <w:sz w:val="22"/>
          <w:szCs w:val="22"/>
        </w:rPr>
        <w:t xml:space="preserve"> </w:t>
      </w:r>
      <w:r w:rsidRPr="00D5001A">
        <w:rPr>
          <w:rFonts w:ascii="Arial" w:hAnsi="Arial" w:cs="Arial"/>
          <w:sz w:val="22"/>
          <w:szCs w:val="22"/>
        </w:rPr>
        <w:t>Em qualquer caso, o consentimento na cessão não importa na quitação, exoneração ou redução da responsabilidade, da cedente-</w:t>
      </w:r>
      <w:r w:rsidRPr="00D5001A">
        <w:rPr>
          <w:rFonts w:ascii="Arial" w:hAnsi="Arial" w:cs="Arial"/>
          <w:b/>
          <w:sz w:val="22"/>
          <w:szCs w:val="22"/>
        </w:rPr>
        <w:t>CONTRATADA</w:t>
      </w:r>
      <w:r w:rsidRPr="00D5001A">
        <w:rPr>
          <w:rFonts w:ascii="Arial" w:hAnsi="Arial" w:cs="Arial"/>
          <w:sz w:val="22"/>
          <w:szCs w:val="22"/>
        </w:rPr>
        <w:t xml:space="preserve"> perante a </w:t>
      </w:r>
      <w:r w:rsidRPr="00D5001A">
        <w:rPr>
          <w:rFonts w:ascii="Arial" w:hAnsi="Arial" w:cs="Arial"/>
          <w:b/>
          <w:sz w:val="22"/>
          <w:szCs w:val="22"/>
        </w:rPr>
        <w:t>CONTRATANTE</w:t>
      </w:r>
      <w:r w:rsidRPr="00D5001A">
        <w:rPr>
          <w:rFonts w:ascii="Arial" w:hAnsi="Arial" w:cs="Arial"/>
          <w:sz w:val="22"/>
          <w:szCs w:val="22"/>
        </w:rPr>
        <w:t xml:space="preserve">. </w:t>
      </w:r>
    </w:p>
    <w:p w:rsidR="00FE564E" w:rsidRPr="00D5001A" w:rsidRDefault="00FE564E" w:rsidP="00FE564E">
      <w:pPr>
        <w:jc w:val="both"/>
        <w:rPr>
          <w:rFonts w:ascii="Arial" w:hAnsi="Arial" w:cs="Arial"/>
          <w:sz w:val="22"/>
          <w:szCs w:val="22"/>
        </w:rPr>
      </w:pPr>
      <w:r w:rsidRPr="00D5001A">
        <w:rPr>
          <w:rFonts w:ascii="Arial" w:hAnsi="Arial" w:cs="Arial"/>
          <w:b/>
          <w:sz w:val="22"/>
          <w:szCs w:val="22"/>
          <w:u w:val="single"/>
        </w:rPr>
        <w:t>CLÁUSULA DÉCIMA SEXTA:</w:t>
      </w:r>
      <w:r w:rsidRPr="00D5001A">
        <w:rPr>
          <w:rFonts w:ascii="Arial" w:hAnsi="Arial" w:cs="Arial"/>
          <w:b/>
          <w:sz w:val="22"/>
          <w:szCs w:val="22"/>
        </w:rPr>
        <w:t xml:space="preserve"> EXCEÇÃO DE INADIMPLEMENTO</w:t>
      </w:r>
    </w:p>
    <w:p w:rsidR="00FE564E" w:rsidRPr="00D5001A" w:rsidRDefault="00FE564E" w:rsidP="00FE564E">
      <w:pPr>
        <w:jc w:val="both"/>
        <w:rPr>
          <w:rFonts w:ascii="Arial" w:hAnsi="Arial" w:cs="Arial"/>
          <w:sz w:val="22"/>
          <w:szCs w:val="22"/>
        </w:rPr>
      </w:pPr>
      <w:r w:rsidRPr="00D5001A">
        <w:rPr>
          <w:rFonts w:ascii="Arial" w:hAnsi="Arial" w:cs="Arial"/>
          <w:sz w:val="22"/>
          <w:szCs w:val="22"/>
        </w:rPr>
        <w:t xml:space="preserve">Constitui cláusula essencial do presente contrato, de observância obrigatória por parte da </w:t>
      </w:r>
      <w:r w:rsidRPr="00D5001A">
        <w:rPr>
          <w:rFonts w:ascii="Arial" w:hAnsi="Arial" w:cs="Arial"/>
          <w:b/>
          <w:sz w:val="22"/>
          <w:szCs w:val="22"/>
        </w:rPr>
        <w:t>CONTRATADA</w:t>
      </w:r>
      <w:r w:rsidRPr="00D5001A">
        <w:rPr>
          <w:rFonts w:ascii="Arial" w:hAnsi="Arial" w:cs="Arial"/>
          <w:sz w:val="22"/>
          <w:szCs w:val="22"/>
        </w:rPr>
        <w:t xml:space="preserve">, a impossibilidade, perante o </w:t>
      </w:r>
      <w:r w:rsidRPr="00D5001A">
        <w:rPr>
          <w:rFonts w:ascii="Arial" w:hAnsi="Arial" w:cs="Arial"/>
          <w:b/>
          <w:sz w:val="22"/>
          <w:szCs w:val="22"/>
        </w:rPr>
        <w:t>CONTRATANTE</w:t>
      </w:r>
      <w:r w:rsidRPr="00D5001A">
        <w:rPr>
          <w:rFonts w:ascii="Arial" w:hAnsi="Arial" w:cs="Arial"/>
          <w:sz w:val="22"/>
          <w:szCs w:val="22"/>
        </w:rPr>
        <w:t>, de opor, administrativamente, exceção de inadimplemento, como fundamento para a interrupção unilateral do serviço.</w:t>
      </w:r>
    </w:p>
    <w:p w:rsidR="00FE564E" w:rsidRPr="00D5001A" w:rsidRDefault="00FE564E" w:rsidP="00FE564E">
      <w:pPr>
        <w:jc w:val="both"/>
        <w:rPr>
          <w:rFonts w:ascii="Arial" w:hAnsi="Arial" w:cs="Arial"/>
          <w:sz w:val="22"/>
          <w:szCs w:val="22"/>
        </w:rPr>
      </w:pPr>
      <w:r w:rsidRPr="00D5001A">
        <w:rPr>
          <w:rFonts w:ascii="Arial" w:hAnsi="Arial" w:cs="Arial"/>
          <w:b/>
          <w:bCs/>
          <w:sz w:val="22"/>
          <w:szCs w:val="22"/>
        </w:rPr>
        <w:t>PARÁGRAFO ÚNICO</w:t>
      </w:r>
      <w:r w:rsidRPr="00D5001A">
        <w:rPr>
          <w:rFonts w:ascii="Arial" w:hAnsi="Arial" w:cs="Arial"/>
          <w:sz w:val="22"/>
          <w:szCs w:val="22"/>
        </w:rPr>
        <w:t xml:space="preserve"> – É vedada a suspensão do contrato a que se refere o art. 78, XV, da Lei nº 8.666/93, pela </w:t>
      </w:r>
      <w:r w:rsidRPr="00D5001A">
        <w:rPr>
          <w:rFonts w:ascii="Arial" w:hAnsi="Arial" w:cs="Arial"/>
          <w:b/>
          <w:sz w:val="22"/>
          <w:szCs w:val="22"/>
        </w:rPr>
        <w:t>CONTRATADA</w:t>
      </w:r>
      <w:r w:rsidRPr="00D5001A">
        <w:rPr>
          <w:rFonts w:ascii="Arial" w:hAnsi="Arial" w:cs="Arial"/>
          <w:sz w:val="22"/>
          <w:szCs w:val="22"/>
        </w:rPr>
        <w:t xml:space="preserve">, sem a prévia autorização judicial. </w:t>
      </w:r>
    </w:p>
    <w:p w:rsidR="00FE564E" w:rsidRPr="00D5001A" w:rsidRDefault="00FE564E" w:rsidP="00FE564E">
      <w:pPr>
        <w:pStyle w:val="Recuodecorpodetexto"/>
        <w:ind w:left="0"/>
        <w:rPr>
          <w:rFonts w:ascii="Arial" w:hAnsi="Arial" w:cs="Arial"/>
          <w:b/>
          <w:bCs/>
          <w:sz w:val="22"/>
          <w:szCs w:val="22"/>
        </w:rPr>
      </w:pPr>
      <w:r w:rsidRPr="00D5001A">
        <w:rPr>
          <w:rFonts w:ascii="Arial" w:hAnsi="Arial" w:cs="Arial"/>
          <w:b/>
          <w:bCs/>
          <w:sz w:val="22"/>
          <w:szCs w:val="22"/>
          <w:u w:val="single"/>
        </w:rPr>
        <w:t>CLÁUSULA DÉCIMA SÉTIMA</w:t>
      </w:r>
      <w:r w:rsidRPr="00D5001A">
        <w:rPr>
          <w:rFonts w:ascii="Arial" w:hAnsi="Arial" w:cs="Arial"/>
          <w:b/>
          <w:bCs/>
          <w:sz w:val="22"/>
          <w:szCs w:val="22"/>
        </w:rPr>
        <w:t>: CONDIÇÕES DE HABILITAÇÃO</w:t>
      </w:r>
    </w:p>
    <w:p w:rsidR="00FE564E" w:rsidRPr="00D5001A" w:rsidRDefault="00FE564E" w:rsidP="00BF2BBB">
      <w:pPr>
        <w:pStyle w:val="Recuodecorpodetexto"/>
        <w:ind w:left="0"/>
        <w:rPr>
          <w:rFonts w:ascii="Arial" w:hAnsi="Arial" w:cs="Arial"/>
          <w:b/>
          <w:sz w:val="22"/>
          <w:szCs w:val="22"/>
          <w:u w:val="single"/>
        </w:rPr>
      </w:pPr>
      <w:r w:rsidRPr="00D5001A">
        <w:rPr>
          <w:rFonts w:ascii="Arial" w:hAnsi="Arial" w:cs="Arial"/>
          <w:sz w:val="22"/>
          <w:szCs w:val="22"/>
        </w:rPr>
        <w:t xml:space="preserve">A </w:t>
      </w:r>
      <w:r w:rsidRPr="00D5001A">
        <w:rPr>
          <w:rFonts w:ascii="Arial" w:hAnsi="Arial" w:cs="Arial"/>
          <w:b/>
          <w:bCs/>
          <w:sz w:val="22"/>
          <w:szCs w:val="22"/>
        </w:rPr>
        <w:t>CONTRATADA</w:t>
      </w:r>
      <w:r w:rsidRPr="00D5001A">
        <w:rPr>
          <w:rFonts w:ascii="Arial" w:hAnsi="Arial" w:cs="Arial"/>
          <w:sz w:val="22"/>
          <w:szCs w:val="22"/>
        </w:rPr>
        <w:t xml:space="preserve"> se obriga a manter, durante toda a execução do contrato, em compatibilidade com as obrigações por ele assumidas, todas as condições de habilitação e qualificação exigidas na licitação.</w:t>
      </w:r>
    </w:p>
    <w:p w:rsidR="00FE564E" w:rsidRPr="00D5001A" w:rsidRDefault="00FE564E" w:rsidP="00FE564E">
      <w:pPr>
        <w:jc w:val="both"/>
        <w:rPr>
          <w:rFonts w:ascii="Arial" w:hAnsi="Arial" w:cs="Arial"/>
          <w:b/>
          <w:sz w:val="22"/>
          <w:szCs w:val="22"/>
        </w:rPr>
      </w:pPr>
      <w:r w:rsidRPr="00D5001A">
        <w:rPr>
          <w:rFonts w:ascii="Arial" w:hAnsi="Arial" w:cs="Arial"/>
          <w:b/>
          <w:sz w:val="22"/>
          <w:szCs w:val="22"/>
          <w:u w:val="single"/>
        </w:rPr>
        <w:t>CLÁUSULA DÉCIMA NONA:</w:t>
      </w:r>
      <w:r w:rsidRPr="00D5001A">
        <w:rPr>
          <w:rFonts w:ascii="Arial" w:hAnsi="Arial" w:cs="Arial"/>
          <w:b/>
          <w:sz w:val="22"/>
          <w:szCs w:val="22"/>
        </w:rPr>
        <w:t xml:space="preserve"> DA PUBLICAÇÃO E CONTROLE DO CONTRATO</w:t>
      </w:r>
    </w:p>
    <w:p w:rsidR="00FE564E" w:rsidRPr="00D5001A" w:rsidRDefault="00FE564E" w:rsidP="00FE564E">
      <w:pPr>
        <w:jc w:val="both"/>
        <w:rPr>
          <w:rFonts w:ascii="Arial" w:hAnsi="Arial" w:cs="Arial"/>
          <w:sz w:val="22"/>
          <w:szCs w:val="22"/>
          <w:u w:val="single"/>
        </w:rPr>
      </w:pPr>
      <w:r w:rsidRPr="00D5001A">
        <w:rPr>
          <w:rFonts w:ascii="Arial" w:hAnsi="Arial" w:cs="Arial"/>
          <w:sz w:val="22"/>
          <w:szCs w:val="22"/>
        </w:rPr>
        <w:t>Após a assinatura do contrato deverá seu extrato ser publicado, dentro do prazo de 20 (vinte) dias, no Diário Oficial do Estado do Rio de Janeiro, correndo os encargos por conta do CONTRATANTE, devendo ser encaminhada ao Tribunal de Contas do Estado, para conhecimento, cópia autenticada do contrato, na forma e no prazo determinado por este.</w:t>
      </w:r>
    </w:p>
    <w:p w:rsidR="00FE564E" w:rsidRPr="00D5001A" w:rsidRDefault="00FE564E" w:rsidP="00FE564E">
      <w:pPr>
        <w:jc w:val="both"/>
        <w:rPr>
          <w:rFonts w:ascii="Arial" w:hAnsi="Arial" w:cs="Arial"/>
          <w:b/>
          <w:sz w:val="22"/>
          <w:szCs w:val="22"/>
          <w:u w:val="single"/>
        </w:rPr>
      </w:pPr>
      <w:r w:rsidRPr="00D5001A">
        <w:rPr>
          <w:rFonts w:ascii="Arial" w:hAnsi="Arial" w:cs="Arial"/>
          <w:b/>
          <w:bCs/>
          <w:sz w:val="22"/>
          <w:szCs w:val="22"/>
        </w:rPr>
        <w:t>PARÁGRAFO ÚNICO</w:t>
      </w:r>
      <w:r w:rsidRPr="00D5001A">
        <w:rPr>
          <w:rFonts w:ascii="Arial" w:hAnsi="Arial" w:cs="Arial"/>
          <w:sz w:val="22"/>
          <w:szCs w:val="22"/>
        </w:rPr>
        <w:t xml:space="preserve"> – O extrato da publicação deve conter a identificação do instrumento, partes, objeto, prazo, valor, número do empenho e fundamento do ato. </w:t>
      </w:r>
    </w:p>
    <w:p w:rsidR="00FE564E" w:rsidRPr="00D5001A" w:rsidRDefault="00FE564E" w:rsidP="00B212B6">
      <w:pPr>
        <w:jc w:val="both"/>
        <w:rPr>
          <w:rFonts w:ascii="Arial" w:hAnsi="Arial" w:cs="Arial"/>
          <w:sz w:val="22"/>
          <w:szCs w:val="22"/>
        </w:rPr>
      </w:pPr>
      <w:r w:rsidRPr="00D5001A">
        <w:rPr>
          <w:rFonts w:ascii="Arial" w:hAnsi="Arial" w:cs="Arial"/>
          <w:b/>
          <w:sz w:val="22"/>
          <w:szCs w:val="22"/>
          <w:u w:val="single"/>
        </w:rPr>
        <w:t>CLÁUSULA VIGESIMA:</w:t>
      </w:r>
      <w:r w:rsidRPr="00D5001A">
        <w:rPr>
          <w:rFonts w:ascii="Arial" w:hAnsi="Arial" w:cs="Arial"/>
          <w:b/>
          <w:sz w:val="22"/>
          <w:szCs w:val="22"/>
        </w:rPr>
        <w:t xml:space="preserve">  DO FORO DE ELEIÇÃO</w:t>
      </w:r>
    </w:p>
    <w:p w:rsidR="00FE564E" w:rsidRPr="00D5001A" w:rsidRDefault="00FE564E" w:rsidP="00FE564E">
      <w:pPr>
        <w:jc w:val="both"/>
        <w:rPr>
          <w:rFonts w:ascii="Arial" w:hAnsi="Arial" w:cs="Arial"/>
          <w:sz w:val="22"/>
          <w:szCs w:val="22"/>
        </w:rPr>
      </w:pPr>
      <w:r w:rsidRPr="00D5001A">
        <w:rPr>
          <w:rFonts w:ascii="Arial" w:hAnsi="Arial" w:cs="Arial"/>
          <w:sz w:val="22"/>
          <w:szCs w:val="22"/>
        </w:rPr>
        <w:lastRenderedPageBreak/>
        <w:t xml:space="preserve">Fica eleito o Foro da Cidade do Rio de Janeiro, comarca da Capital, para dirimir qualquer litígio decorrente do presente contrato que não possa ser resolvido por meio amigável, com expressa renúncia a qualquer outro, por mais privilegiado que seja. </w:t>
      </w:r>
    </w:p>
    <w:p w:rsidR="00525D02" w:rsidRPr="00D5001A" w:rsidRDefault="00FE564E" w:rsidP="00FE564E">
      <w:pPr>
        <w:jc w:val="both"/>
        <w:rPr>
          <w:rFonts w:ascii="Arial" w:hAnsi="Arial" w:cs="Arial"/>
          <w:b/>
          <w:sz w:val="22"/>
          <w:szCs w:val="22"/>
        </w:rPr>
      </w:pPr>
      <w:r w:rsidRPr="00D5001A">
        <w:rPr>
          <w:rFonts w:ascii="Arial" w:hAnsi="Arial" w:cs="Arial"/>
          <w:sz w:val="22"/>
          <w:szCs w:val="22"/>
        </w:rPr>
        <w:t>E, por estarem assim acordes em todas as condições e cláusulas estabelecidas neste contrato, firmam as partes o presente instrumento em 5 (cinco) vias de igual forma e teor, depois de lido e achado conforme, em presença de testemunhas abaixo firmadas.</w:t>
      </w:r>
    </w:p>
    <w:p w:rsidR="00525D02" w:rsidRPr="00D5001A" w:rsidRDefault="00525D02" w:rsidP="00525D02">
      <w:pPr>
        <w:pStyle w:val="Corpodetexto"/>
        <w:rPr>
          <w:rFonts w:ascii="Arial" w:hAnsi="Arial" w:cs="Arial"/>
          <w:b/>
          <w:sz w:val="22"/>
          <w:szCs w:val="22"/>
        </w:rPr>
      </w:pPr>
      <w:r w:rsidRPr="00D5001A">
        <w:rPr>
          <w:rFonts w:ascii="Arial" w:hAnsi="Arial" w:cs="Arial"/>
          <w:b/>
          <w:sz w:val="22"/>
          <w:szCs w:val="22"/>
        </w:rPr>
        <w:t>Pela CONTRATANTE:</w:t>
      </w:r>
    </w:p>
    <w:p w:rsidR="00525D02" w:rsidRPr="00D5001A" w:rsidRDefault="00525D02" w:rsidP="00525D02">
      <w:pPr>
        <w:pStyle w:val="Corpodetexto"/>
        <w:rPr>
          <w:rFonts w:ascii="Arial" w:hAnsi="Arial" w:cs="Arial"/>
          <w:b/>
          <w:sz w:val="22"/>
          <w:szCs w:val="22"/>
        </w:rPr>
      </w:pPr>
    </w:p>
    <w:tbl>
      <w:tblPr>
        <w:tblW w:w="0" w:type="auto"/>
        <w:jc w:val="center"/>
        <w:tblLook w:val="04A0" w:firstRow="1" w:lastRow="0" w:firstColumn="1" w:lastColumn="0" w:noHBand="0" w:noVBand="1"/>
      </w:tblPr>
      <w:tblGrid>
        <w:gridCol w:w="4530"/>
        <w:gridCol w:w="4531"/>
      </w:tblGrid>
      <w:tr w:rsidR="00525D02" w:rsidRPr="00D5001A" w:rsidTr="00525D02">
        <w:trPr>
          <w:jc w:val="center"/>
        </w:trPr>
        <w:tc>
          <w:tcPr>
            <w:tcW w:w="4530" w:type="dxa"/>
            <w:hideMark/>
          </w:tcPr>
          <w:p w:rsidR="00525D02" w:rsidRPr="00D5001A" w:rsidRDefault="00525D02">
            <w:pPr>
              <w:spacing w:before="0" w:beforeAutospacing="0" w:after="0" w:afterAutospacing="0" w:line="276" w:lineRule="auto"/>
              <w:jc w:val="center"/>
              <w:rPr>
                <w:rFonts w:ascii="Arial" w:hAnsi="Arial" w:cs="Arial"/>
                <w:b/>
                <w:color w:val="000000"/>
                <w:sz w:val="22"/>
                <w:szCs w:val="22"/>
              </w:rPr>
            </w:pPr>
            <w:r w:rsidRPr="00D5001A">
              <w:rPr>
                <w:rFonts w:ascii="Arial" w:hAnsi="Arial" w:cs="Arial"/>
                <w:b/>
                <w:color w:val="000000"/>
                <w:sz w:val="22"/>
                <w:szCs w:val="22"/>
              </w:rPr>
              <w:t>HÉLIO VANDERLEI COELHO FILHO</w:t>
            </w:r>
          </w:p>
          <w:p w:rsidR="00525D02" w:rsidRPr="00D5001A" w:rsidRDefault="00525D02">
            <w:pPr>
              <w:spacing w:before="0" w:beforeAutospacing="0" w:after="0" w:afterAutospacing="0" w:line="276" w:lineRule="auto"/>
              <w:jc w:val="center"/>
              <w:rPr>
                <w:rFonts w:ascii="Arial" w:hAnsi="Arial" w:cs="Arial"/>
                <w:b/>
                <w:sz w:val="22"/>
                <w:szCs w:val="22"/>
              </w:rPr>
            </w:pPr>
            <w:r w:rsidRPr="00D5001A">
              <w:rPr>
                <w:rFonts w:ascii="Arial" w:hAnsi="Arial" w:cs="Arial"/>
                <w:color w:val="000000"/>
                <w:sz w:val="22"/>
                <w:szCs w:val="22"/>
              </w:rPr>
              <w:t>Diretor de Segurança Hídrica e Qualidade Ambiental</w:t>
            </w:r>
          </w:p>
        </w:tc>
        <w:tc>
          <w:tcPr>
            <w:tcW w:w="4531" w:type="dxa"/>
            <w:hideMark/>
          </w:tcPr>
          <w:p w:rsidR="00525D02" w:rsidRPr="00D5001A" w:rsidRDefault="00525D02">
            <w:pPr>
              <w:spacing w:before="0" w:beforeAutospacing="0" w:after="0" w:afterAutospacing="0" w:line="276" w:lineRule="auto"/>
              <w:jc w:val="center"/>
              <w:rPr>
                <w:rFonts w:ascii="Arial" w:hAnsi="Arial" w:cs="Arial"/>
                <w:b/>
                <w:color w:val="000000"/>
                <w:sz w:val="22"/>
                <w:szCs w:val="22"/>
              </w:rPr>
            </w:pPr>
            <w:r w:rsidRPr="00D5001A">
              <w:rPr>
                <w:rFonts w:ascii="Arial" w:hAnsi="Arial" w:cs="Arial"/>
                <w:b/>
                <w:color w:val="000000"/>
                <w:sz w:val="22"/>
                <w:szCs w:val="22"/>
              </w:rPr>
              <w:t>PHILIPE CAMPELLO COSTA BRONDI DA SILVA</w:t>
            </w:r>
          </w:p>
          <w:p w:rsidR="00525D02" w:rsidRPr="00D5001A" w:rsidRDefault="00525D02">
            <w:pPr>
              <w:spacing w:before="0" w:beforeAutospacing="0" w:after="0" w:afterAutospacing="0" w:line="276" w:lineRule="auto"/>
              <w:jc w:val="center"/>
              <w:rPr>
                <w:rFonts w:ascii="Arial" w:hAnsi="Arial" w:cs="Arial"/>
                <w:b/>
                <w:sz w:val="22"/>
                <w:szCs w:val="22"/>
              </w:rPr>
            </w:pPr>
            <w:r w:rsidRPr="00D5001A">
              <w:rPr>
                <w:rFonts w:ascii="Arial" w:hAnsi="Arial" w:cs="Arial"/>
                <w:color w:val="000000"/>
                <w:sz w:val="22"/>
                <w:szCs w:val="22"/>
              </w:rPr>
              <w:t>Presidente do INEA</w:t>
            </w:r>
          </w:p>
        </w:tc>
      </w:tr>
    </w:tbl>
    <w:p w:rsidR="00525D02" w:rsidRPr="00D5001A" w:rsidRDefault="00525D02" w:rsidP="00525D02">
      <w:pPr>
        <w:pStyle w:val="Corpodetexto"/>
        <w:jc w:val="center"/>
        <w:rPr>
          <w:rFonts w:ascii="Arial" w:hAnsi="Arial" w:cs="Arial"/>
          <w:b/>
          <w:sz w:val="22"/>
          <w:szCs w:val="22"/>
        </w:rPr>
      </w:pPr>
    </w:p>
    <w:p w:rsidR="00525D02" w:rsidRPr="00D5001A" w:rsidRDefault="00525D02" w:rsidP="00525D02">
      <w:pPr>
        <w:pStyle w:val="Corpodetexto"/>
        <w:jc w:val="center"/>
        <w:rPr>
          <w:rFonts w:ascii="Arial" w:hAnsi="Arial" w:cs="Arial"/>
          <w:b/>
          <w:sz w:val="22"/>
          <w:szCs w:val="22"/>
        </w:rPr>
      </w:pPr>
      <w:r w:rsidRPr="00D5001A">
        <w:rPr>
          <w:rFonts w:ascii="Arial" w:hAnsi="Arial" w:cs="Arial"/>
          <w:b/>
          <w:sz w:val="22"/>
          <w:szCs w:val="22"/>
        </w:rPr>
        <w:t>Pela CONTRATADA:</w:t>
      </w:r>
    </w:p>
    <w:p w:rsidR="00525D02" w:rsidRPr="00D5001A" w:rsidRDefault="00525D02" w:rsidP="00525D02">
      <w:pPr>
        <w:spacing w:after="0" w:afterAutospacing="0"/>
        <w:jc w:val="center"/>
        <w:rPr>
          <w:rFonts w:ascii="Arial" w:hAnsi="Arial" w:cs="Arial"/>
          <w:sz w:val="22"/>
          <w:szCs w:val="22"/>
        </w:rPr>
      </w:pPr>
      <w:r w:rsidRPr="00D5001A">
        <w:rPr>
          <w:rFonts w:ascii="Arial" w:hAnsi="Arial" w:cs="Arial"/>
          <w:b/>
          <w:sz w:val="22"/>
          <w:szCs w:val="22"/>
        </w:rPr>
        <w:t>______________________________________</w:t>
      </w:r>
    </w:p>
    <w:p w:rsidR="00525D02" w:rsidRPr="00D5001A" w:rsidRDefault="00525D02" w:rsidP="00525D02">
      <w:pPr>
        <w:pStyle w:val="Corpodetexto"/>
        <w:spacing w:before="0" w:beforeAutospacing="0"/>
        <w:jc w:val="center"/>
        <w:rPr>
          <w:rFonts w:ascii="Arial" w:hAnsi="Arial" w:cs="Arial"/>
          <w:b/>
          <w:sz w:val="22"/>
          <w:szCs w:val="22"/>
        </w:rPr>
      </w:pPr>
      <w:r w:rsidRPr="00D5001A">
        <w:rPr>
          <w:rFonts w:ascii="Arial" w:hAnsi="Arial" w:cs="Arial"/>
          <w:b/>
          <w:sz w:val="22"/>
          <w:szCs w:val="22"/>
        </w:rPr>
        <w:t>Representante Legal</w:t>
      </w:r>
    </w:p>
    <w:p w:rsidR="00525D02" w:rsidRPr="00D5001A" w:rsidRDefault="00525D02" w:rsidP="00525D02">
      <w:pPr>
        <w:pStyle w:val="Corpodetexto"/>
        <w:jc w:val="center"/>
        <w:rPr>
          <w:rFonts w:ascii="Arial" w:hAnsi="Arial" w:cs="Arial"/>
          <w:b/>
          <w:sz w:val="22"/>
          <w:szCs w:val="22"/>
        </w:rPr>
      </w:pPr>
    </w:p>
    <w:tbl>
      <w:tblPr>
        <w:tblW w:w="0" w:type="auto"/>
        <w:tblLayout w:type="fixed"/>
        <w:tblCellMar>
          <w:left w:w="70" w:type="dxa"/>
          <w:right w:w="70" w:type="dxa"/>
        </w:tblCellMar>
        <w:tblLook w:val="04A0" w:firstRow="1" w:lastRow="0" w:firstColumn="1" w:lastColumn="0" w:noHBand="0" w:noVBand="1"/>
      </w:tblPr>
      <w:tblGrid>
        <w:gridCol w:w="4465"/>
        <w:gridCol w:w="850"/>
        <w:gridCol w:w="4462"/>
      </w:tblGrid>
      <w:tr w:rsidR="00525D02" w:rsidRPr="00D5001A" w:rsidTr="00525D02">
        <w:trPr>
          <w:cantSplit/>
        </w:trPr>
        <w:tc>
          <w:tcPr>
            <w:tcW w:w="4465" w:type="dxa"/>
            <w:tcBorders>
              <w:top w:val="nil"/>
              <w:left w:val="nil"/>
              <w:bottom w:val="single" w:sz="2" w:space="0" w:color="000000"/>
              <w:right w:val="nil"/>
            </w:tcBorders>
          </w:tcPr>
          <w:p w:rsidR="00525D02" w:rsidRPr="00D5001A" w:rsidRDefault="00525D02">
            <w:pPr>
              <w:snapToGrid w:val="0"/>
              <w:spacing w:before="0" w:beforeAutospacing="0" w:after="0" w:afterAutospacing="0" w:line="276" w:lineRule="auto"/>
              <w:jc w:val="both"/>
              <w:rPr>
                <w:rFonts w:ascii="Arial" w:hAnsi="Arial" w:cs="Arial"/>
                <w:sz w:val="22"/>
                <w:szCs w:val="22"/>
              </w:rPr>
            </w:pPr>
            <w:r w:rsidRPr="00D5001A">
              <w:rPr>
                <w:rFonts w:ascii="Arial" w:hAnsi="Arial" w:cs="Arial"/>
                <w:sz w:val="22"/>
                <w:szCs w:val="22"/>
              </w:rPr>
              <w:t>TESTEMUNHAS:</w:t>
            </w:r>
          </w:p>
          <w:p w:rsidR="00525D02" w:rsidRPr="00D5001A" w:rsidRDefault="00525D02">
            <w:pPr>
              <w:snapToGrid w:val="0"/>
              <w:spacing w:before="0" w:beforeAutospacing="0" w:after="0" w:afterAutospacing="0" w:line="276" w:lineRule="auto"/>
              <w:jc w:val="both"/>
              <w:rPr>
                <w:rFonts w:ascii="Arial" w:hAnsi="Arial" w:cs="Arial"/>
                <w:sz w:val="22"/>
                <w:szCs w:val="22"/>
              </w:rPr>
            </w:pPr>
          </w:p>
        </w:tc>
        <w:tc>
          <w:tcPr>
            <w:tcW w:w="850" w:type="dxa"/>
          </w:tcPr>
          <w:p w:rsidR="00525D02" w:rsidRPr="00D5001A" w:rsidRDefault="00525D02">
            <w:pPr>
              <w:snapToGrid w:val="0"/>
              <w:spacing w:before="0" w:beforeAutospacing="0" w:after="0" w:afterAutospacing="0" w:line="276" w:lineRule="auto"/>
              <w:jc w:val="both"/>
              <w:rPr>
                <w:rFonts w:ascii="Arial" w:hAnsi="Arial" w:cs="Arial"/>
                <w:sz w:val="22"/>
                <w:szCs w:val="22"/>
              </w:rPr>
            </w:pPr>
          </w:p>
        </w:tc>
        <w:tc>
          <w:tcPr>
            <w:tcW w:w="4462" w:type="dxa"/>
            <w:tcBorders>
              <w:top w:val="nil"/>
              <w:left w:val="nil"/>
              <w:bottom w:val="single" w:sz="2" w:space="0" w:color="000000"/>
              <w:right w:val="nil"/>
            </w:tcBorders>
          </w:tcPr>
          <w:p w:rsidR="00525D02" w:rsidRPr="00D5001A" w:rsidRDefault="00525D02">
            <w:pPr>
              <w:snapToGrid w:val="0"/>
              <w:spacing w:before="0" w:beforeAutospacing="0" w:after="0" w:afterAutospacing="0" w:line="276" w:lineRule="auto"/>
              <w:jc w:val="both"/>
              <w:rPr>
                <w:rFonts w:ascii="Arial" w:hAnsi="Arial" w:cs="Arial"/>
                <w:sz w:val="22"/>
                <w:szCs w:val="22"/>
              </w:rPr>
            </w:pPr>
          </w:p>
        </w:tc>
      </w:tr>
      <w:tr w:rsidR="00525D02" w:rsidRPr="00D5001A" w:rsidTr="00525D02">
        <w:trPr>
          <w:cantSplit/>
        </w:trPr>
        <w:tc>
          <w:tcPr>
            <w:tcW w:w="4465" w:type="dxa"/>
            <w:hideMark/>
          </w:tcPr>
          <w:p w:rsidR="00525D02" w:rsidRPr="00D5001A" w:rsidRDefault="00525D02">
            <w:pPr>
              <w:snapToGrid w:val="0"/>
              <w:spacing w:before="0" w:beforeAutospacing="0" w:after="0" w:afterAutospacing="0" w:line="276" w:lineRule="auto"/>
              <w:jc w:val="both"/>
              <w:rPr>
                <w:rFonts w:ascii="Arial" w:hAnsi="Arial" w:cs="Arial"/>
                <w:sz w:val="22"/>
                <w:szCs w:val="22"/>
              </w:rPr>
            </w:pPr>
            <w:r w:rsidRPr="00D5001A">
              <w:rPr>
                <w:rFonts w:ascii="Arial" w:hAnsi="Arial" w:cs="Arial"/>
                <w:sz w:val="22"/>
                <w:szCs w:val="22"/>
              </w:rPr>
              <w:t xml:space="preserve">Nome: </w:t>
            </w:r>
          </w:p>
          <w:p w:rsidR="00525D02" w:rsidRPr="00D5001A" w:rsidRDefault="00525D02">
            <w:pPr>
              <w:spacing w:before="0" w:beforeAutospacing="0" w:after="0" w:afterAutospacing="0" w:line="276" w:lineRule="auto"/>
              <w:jc w:val="both"/>
              <w:rPr>
                <w:rFonts w:ascii="Arial" w:hAnsi="Arial" w:cs="Arial"/>
                <w:sz w:val="22"/>
                <w:szCs w:val="22"/>
              </w:rPr>
            </w:pPr>
            <w:r w:rsidRPr="00D5001A">
              <w:rPr>
                <w:rFonts w:ascii="Arial" w:hAnsi="Arial" w:cs="Arial"/>
                <w:sz w:val="22"/>
                <w:szCs w:val="22"/>
              </w:rPr>
              <w:t>CPF:</w:t>
            </w:r>
          </w:p>
          <w:p w:rsidR="00525D02" w:rsidRPr="00D5001A" w:rsidRDefault="00525D02">
            <w:pPr>
              <w:spacing w:before="0" w:beforeAutospacing="0" w:after="0" w:afterAutospacing="0" w:line="276" w:lineRule="auto"/>
              <w:jc w:val="both"/>
              <w:rPr>
                <w:rFonts w:ascii="Arial" w:hAnsi="Arial" w:cs="Arial"/>
                <w:sz w:val="22"/>
                <w:szCs w:val="22"/>
              </w:rPr>
            </w:pPr>
            <w:r w:rsidRPr="00D5001A">
              <w:rPr>
                <w:rFonts w:ascii="Arial" w:hAnsi="Arial" w:cs="Arial"/>
                <w:sz w:val="22"/>
                <w:szCs w:val="22"/>
              </w:rPr>
              <w:t>CI:</w:t>
            </w:r>
          </w:p>
        </w:tc>
        <w:tc>
          <w:tcPr>
            <w:tcW w:w="850" w:type="dxa"/>
          </w:tcPr>
          <w:p w:rsidR="00525D02" w:rsidRPr="00D5001A" w:rsidRDefault="00525D02">
            <w:pPr>
              <w:snapToGrid w:val="0"/>
              <w:spacing w:before="0" w:beforeAutospacing="0" w:after="0" w:afterAutospacing="0" w:line="276" w:lineRule="auto"/>
              <w:jc w:val="both"/>
              <w:rPr>
                <w:rFonts w:ascii="Arial" w:hAnsi="Arial" w:cs="Arial"/>
                <w:sz w:val="22"/>
                <w:szCs w:val="22"/>
              </w:rPr>
            </w:pPr>
          </w:p>
        </w:tc>
        <w:tc>
          <w:tcPr>
            <w:tcW w:w="4462" w:type="dxa"/>
            <w:hideMark/>
          </w:tcPr>
          <w:p w:rsidR="00525D02" w:rsidRPr="00D5001A" w:rsidRDefault="00525D02">
            <w:pPr>
              <w:snapToGrid w:val="0"/>
              <w:spacing w:before="0" w:beforeAutospacing="0" w:after="0" w:afterAutospacing="0" w:line="276" w:lineRule="auto"/>
              <w:jc w:val="both"/>
              <w:rPr>
                <w:rFonts w:ascii="Arial" w:hAnsi="Arial" w:cs="Arial"/>
                <w:sz w:val="22"/>
                <w:szCs w:val="22"/>
              </w:rPr>
            </w:pPr>
            <w:r w:rsidRPr="00D5001A">
              <w:rPr>
                <w:rFonts w:ascii="Arial" w:hAnsi="Arial" w:cs="Arial"/>
                <w:sz w:val="22"/>
                <w:szCs w:val="22"/>
              </w:rPr>
              <w:t xml:space="preserve">Nome: </w:t>
            </w:r>
          </w:p>
          <w:p w:rsidR="00525D02" w:rsidRPr="00D5001A" w:rsidRDefault="00525D02">
            <w:pPr>
              <w:spacing w:before="0" w:beforeAutospacing="0" w:after="0" w:afterAutospacing="0" w:line="276" w:lineRule="auto"/>
              <w:jc w:val="both"/>
              <w:rPr>
                <w:rFonts w:ascii="Arial" w:hAnsi="Arial" w:cs="Arial"/>
                <w:sz w:val="22"/>
                <w:szCs w:val="22"/>
              </w:rPr>
            </w:pPr>
            <w:r w:rsidRPr="00D5001A">
              <w:rPr>
                <w:rFonts w:ascii="Arial" w:hAnsi="Arial" w:cs="Arial"/>
                <w:sz w:val="22"/>
                <w:szCs w:val="22"/>
              </w:rPr>
              <w:t>CPF:</w:t>
            </w:r>
          </w:p>
          <w:p w:rsidR="00525D02" w:rsidRPr="00D5001A" w:rsidRDefault="00525D02">
            <w:pPr>
              <w:spacing w:before="0" w:beforeAutospacing="0" w:after="0" w:afterAutospacing="0" w:line="276" w:lineRule="auto"/>
              <w:jc w:val="both"/>
              <w:rPr>
                <w:rFonts w:ascii="Arial" w:hAnsi="Arial" w:cs="Arial"/>
                <w:sz w:val="22"/>
                <w:szCs w:val="22"/>
              </w:rPr>
            </w:pPr>
            <w:r w:rsidRPr="00D5001A">
              <w:rPr>
                <w:rFonts w:ascii="Arial" w:hAnsi="Arial" w:cs="Arial"/>
                <w:sz w:val="22"/>
                <w:szCs w:val="22"/>
              </w:rPr>
              <w:t>CI:</w:t>
            </w:r>
          </w:p>
        </w:tc>
      </w:tr>
    </w:tbl>
    <w:p w:rsidR="00E50092" w:rsidRPr="00525D02" w:rsidRDefault="00E50092" w:rsidP="00525D02"/>
    <w:sectPr w:rsidR="00E50092" w:rsidRPr="00525D02" w:rsidSect="008308EC">
      <w:headerReference w:type="default" r:id="rId8"/>
      <w:footerReference w:type="default" r:id="rId9"/>
      <w:endnotePr>
        <w:numFmt w:val="decimal"/>
      </w:endnotePr>
      <w:type w:val="continuous"/>
      <w:pgSz w:w="11906" w:h="16838"/>
      <w:pgMar w:top="567" w:right="849" w:bottom="709" w:left="1276" w:header="708" w:footer="99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438C" w:rsidRDefault="002F438C" w:rsidP="004E2AE2">
      <w:pPr>
        <w:spacing w:before="0" w:after="0" w:line="240" w:lineRule="auto"/>
      </w:pPr>
      <w:r>
        <w:separator/>
      </w:r>
    </w:p>
  </w:endnote>
  <w:endnote w:type="continuationSeparator" w:id="0">
    <w:p w:rsidR="002F438C" w:rsidRDefault="002F438C" w:rsidP="004E2AE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6F4B" w:rsidRDefault="00776F4B" w:rsidP="0076289F">
    <w:pPr>
      <w:pStyle w:val="Rodap"/>
      <w:spacing w:before="0" w:beforeAutospacing="0" w:after="0" w:afterAutospacing="0" w:line="240" w:lineRule="auto"/>
      <w:jc w:val="center"/>
    </w:pPr>
    <w:r w:rsidRPr="0076289F">
      <w:rPr>
        <w:noProof/>
      </w:rPr>
      <w:drawing>
        <wp:inline distT="0" distB="0" distL="0" distR="0">
          <wp:extent cx="5400675" cy="914400"/>
          <wp:effectExtent l="0" t="0" r="9525" b="0"/>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675" cy="914400"/>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438C" w:rsidRDefault="002F438C" w:rsidP="004E2AE2">
      <w:pPr>
        <w:spacing w:before="0" w:after="0" w:line="240" w:lineRule="auto"/>
      </w:pPr>
      <w:r>
        <w:separator/>
      </w:r>
    </w:p>
  </w:footnote>
  <w:footnote w:type="continuationSeparator" w:id="0">
    <w:p w:rsidR="002F438C" w:rsidRDefault="002F438C" w:rsidP="004E2AE2">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6F4B" w:rsidRPr="0076289F" w:rsidRDefault="00776F4B" w:rsidP="0076289F">
    <w:pPr>
      <w:pStyle w:val="Cabealho"/>
      <w:jc w:val="center"/>
    </w:pPr>
    <w:r w:rsidRPr="0076289F">
      <w:rPr>
        <w:noProof/>
        <w:sz w:val="20"/>
      </w:rPr>
      <w:drawing>
        <wp:inline distT="0" distB="0" distL="0" distR="0">
          <wp:extent cx="4200525" cy="1314450"/>
          <wp:effectExtent l="0" t="0" r="9525" b="0"/>
          <wp:docPr id="1"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0525" cy="13144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905EA2"/>
    <w:multiLevelType w:val="hybridMultilevel"/>
    <w:tmpl w:val="4916491C"/>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
    <w:nsid w:val="0E934FB0"/>
    <w:multiLevelType w:val="hybridMultilevel"/>
    <w:tmpl w:val="B05C28A2"/>
    <w:lvl w:ilvl="0" w:tplc="3CC8142A">
      <w:start w:val="1"/>
      <w:numFmt w:val="lowerLetter"/>
      <w:lvlText w:val="%1)"/>
      <w:lvlJc w:val="left"/>
      <w:pPr>
        <w:ind w:left="379" w:hanging="260"/>
      </w:pPr>
      <w:rPr>
        <w:rFonts w:ascii="Times New Roman" w:eastAsia="Times New Roman" w:hAnsi="Times New Roman" w:cs="Times New Roman" w:hint="default"/>
        <w:b/>
        <w:bCs/>
        <w:w w:val="99"/>
        <w:sz w:val="24"/>
        <w:szCs w:val="24"/>
        <w:lang w:val="pt-PT" w:eastAsia="en-US" w:bidi="ar-SA"/>
      </w:rPr>
    </w:lvl>
    <w:lvl w:ilvl="1" w:tplc="FB58F204">
      <w:numFmt w:val="bullet"/>
      <w:lvlText w:val="•"/>
      <w:lvlJc w:val="left"/>
      <w:pPr>
        <w:ind w:left="1225" w:hanging="260"/>
      </w:pPr>
      <w:rPr>
        <w:rFonts w:hint="default"/>
        <w:lang w:val="pt-PT" w:eastAsia="en-US" w:bidi="ar-SA"/>
      </w:rPr>
    </w:lvl>
    <w:lvl w:ilvl="2" w:tplc="1AEE8C94">
      <w:numFmt w:val="bullet"/>
      <w:lvlText w:val="•"/>
      <w:lvlJc w:val="left"/>
      <w:pPr>
        <w:ind w:left="2071" w:hanging="260"/>
      </w:pPr>
      <w:rPr>
        <w:rFonts w:hint="default"/>
        <w:lang w:val="pt-PT" w:eastAsia="en-US" w:bidi="ar-SA"/>
      </w:rPr>
    </w:lvl>
    <w:lvl w:ilvl="3" w:tplc="B31E1E1E">
      <w:numFmt w:val="bullet"/>
      <w:lvlText w:val="•"/>
      <w:lvlJc w:val="left"/>
      <w:pPr>
        <w:ind w:left="2917" w:hanging="260"/>
      </w:pPr>
      <w:rPr>
        <w:rFonts w:hint="default"/>
        <w:lang w:val="pt-PT" w:eastAsia="en-US" w:bidi="ar-SA"/>
      </w:rPr>
    </w:lvl>
    <w:lvl w:ilvl="4" w:tplc="CCB0FC70">
      <w:numFmt w:val="bullet"/>
      <w:lvlText w:val="•"/>
      <w:lvlJc w:val="left"/>
      <w:pPr>
        <w:ind w:left="3763" w:hanging="260"/>
      </w:pPr>
      <w:rPr>
        <w:rFonts w:hint="default"/>
        <w:lang w:val="pt-PT" w:eastAsia="en-US" w:bidi="ar-SA"/>
      </w:rPr>
    </w:lvl>
    <w:lvl w:ilvl="5" w:tplc="FCA02786">
      <w:numFmt w:val="bullet"/>
      <w:lvlText w:val="•"/>
      <w:lvlJc w:val="left"/>
      <w:pPr>
        <w:ind w:left="4609" w:hanging="260"/>
      </w:pPr>
      <w:rPr>
        <w:rFonts w:hint="default"/>
        <w:lang w:val="pt-PT" w:eastAsia="en-US" w:bidi="ar-SA"/>
      </w:rPr>
    </w:lvl>
    <w:lvl w:ilvl="6" w:tplc="90660472">
      <w:numFmt w:val="bullet"/>
      <w:lvlText w:val="•"/>
      <w:lvlJc w:val="left"/>
      <w:pPr>
        <w:ind w:left="5455" w:hanging="260"/>
      </w:pPr>
      <w:rPr>
        <w:rFonts w:hint="default"/>
        <w:lang w:val="pt-PT" w:eastAsia="en-US" w:bidi="ar-SA"/>
      </w:rPr>
    </w:lvl>
    <w:lvl w:ilvl="7" w:tplc="083E95B6">
      <w:numFmt w:val="bullet"/>
      <w:lvlText w:val="•"/>
      <w:lvlJc w:val="left"/>
      <w:pPr>
        <w:ind w:left="6301" w:hanging="260"/>
      </w:pPr>
      <w:rPr>
        <w:rFonts w:hint="default"/>
        <w:lang w:val="pt-PT" w:eastAsia="en-US" w:bidi="ar-SA"/>
      </w:rPr>
    </w:lvl>
    <w:lvl w:ilvl="8" w:tplc="EE641E02">
      <w:numFmt w:val="bullet"/>
      <w:lvlText w:val="•"/>
      <w:lvlJc w:val="left"/>
      <w:pPr>
        <w:ind w:left="7147" w:hanging="260"/>
      </w:pPr>
      <w:rPr>
        <w:rFonts w:hint="default"/>
        <w:lang w:val="pt-PT" w:eastAsia="en-US" w:bidi="ar-SA"/>
      </w:rPr>
    </w:lvl>
  </w:abstractNum>
  <w:abstractNum w:abstractNumId="2">
    <w:nsid w:val="103A435C"/>
    <w:multiLevelType w:val="hybridMultilevel"/>
    <w:tmpl w:val="AE6297CE"/>
    <w:lvl w:ilvl="0" w:tplc="48CC2DD6">
      <w:start w:val="1"/>
      <w:numFmt w:val="lowerLetter"/>
      <w:lvlText w:val="%1)"/>
      <w:lvlJc w:val="left"/>
      <w:pPr>
        <w:ind w:left="379" w:hanging="260"/>
      </w:pPr>
      <w:rPr>
        <w:rFonts w:ascii="Times New Roman" w:eastAsia="Times New Roman" w:hAnsi="Times New Roman" w:cs="Times New Roman" w:hint="default"/>
        <w:b/>
        <w:bCs/>
        <w:w w:val="99"/>
        <w:sz w:val="24"/>
        <w:szCs w:val="24"/>
        <w:lang w:val="pt-PT" w:eastAsia="en-US" w:bidi="ar-SA"/>
      </w:rPr>
    </w:lvl>
    <w:lvl w:ilvl="1" w:tplc="C7A484FC">
      <w:numFmt w:val="bullet"/>
      <w:lvlText w:val="•"/>
      <w:lvlJc w:val="left"/>
      <w:pPr>
        <w:ind w:left="1225" w:hanging="260"/>
      </w:pPr>
      <w:rPr>
        <w:rFonts w:hint="default"/>
        <w:lang w:val="pt-PT" w:eastAsia="en-US" w:bidi="ar-SA"/>
      </w:rPr>
    </w:lvl>
    <w:lvl w:ilvl="2" w:tplc="50E6D664">
      <w:numFmt w:val="bullet"/>
      <w:lvlText w:val="•"/>
      <w:lvlJc w:val="left"/>
      <w:pPr>
        <w:ind w:left="2071" w:hanging="260"/>
      </w:pPr>
      <w:rPr>
        <w:rFonts w:hint="default"/>
        <w:lang w:val="pt-PT" w:eastAsia="en-US" w:bidi="ar-SA"/>
      </w:rPr>
    </w:lvl>
    <w:lvl w:ilvl="3" w:tplc="513CDEF4">
      <w:numFmt w:val="bullet"/>
      <w:lvlText w:val="•"/>
      <w:lvlJc w:val="left"/>
      <w:pPr>
        <w:ind w:left="2917" w:hanging="260"/>
      </w:pPr>
      <w:rPr>
        <w:rFonts w:hint="default"/>
        <w:lang w:val="pt-PT" w:eastAsia="en-US" w:bidi="ar-SA"/>
      </w:rPr>
    </w:lvl>
    <w:lvl w:ilvl="4" w:tplc="D8D860F8">
      <w:numFmt w:val="bullet"/>
      <w:lvlText w:val="•"/>
      <w:lvlJc w:val="left"/>
      <w:pPr>
        <w:ind w:left="3763" w:hanging="260"/>
      </w:pPr>
      <w:rPr>
        <w:rFonts w:hint="default"/>
        <w:lang w:val="pt-PT" w:eastAsia="en-US" w:bidi="ar-SA"/>
      </w:rPr>
    </w:lvl>
    <w:lvl w:ilvl="5" w:tplc="9F84374E">
      <w:numFmt w:val="bullet"/>
      <w:lvlText w:val="•"/>
      <w:lvlJc w:val="left"/>
      <w:pPr>
        <w:ind w:left="4609" w:hanging="260"/>
      </w:pPr>
      <w:rPr>
        <w:rFonts w:hint="default"/>
        <w:lang w:val="pt-PT" w:eastAsia="en-US" w:bidi="ar-SA"/>
      </w:rPr>
    </w:lvl>
    <w:lvl w:ilvl="6" w:tplc="0E3C4EE2">
      <w:numFmt w:val="bullet"/>
      <w:lvlText w:val="•"/>
      <w:lvlJc w:val="left"/>
      <w:pPr>
        <w:ind w:left="5455" w:hanging="260"/>
      </w:pPr>
      <w:rPr>
        <w:rFonts w:hint="default"/>
        <w:lang w:val="pt-PT" w:eastAsia="en-US" w:bidi="ar-SA"/>
      </w:rPr>
    </w:lvl>
    <w:lvl w:ilvl="7" w:tplc="AEC06C36">
      <w:numFmt w:val="bullet"/>
      <w:lvlText w:val="•"/>
      <w:lvlJc w:val="left"/>
      <w:pPr>
        <w:ind w:left="6301" w:hanging="260"/>
      </w:pPr>
      <w:rPr>
        <w:rFonts w:hint="default"/>
        <w:lang w:val="pt-PT" w:eastAsia="en-US" w:bidi="ar-SA"/>
      </w:rPr>
    </w:lvl>
    <w:lvl w:ilvl="8" w:tplc="F66C3EA6">
      <w:numFmt w:val="bullet"/>
      <w:lvlText w:val="•"/>
      <w:lvlJc w:val="left"/>
      <w:pPr>
        <w:ind w:left="7147" w:hanging="260"/>
      </w:pPr>
      <w:rPr>
        <w:rFonts w:hint="default"/>
        <w:lang w:val="pt-PT" w:eastAsia="en-US" w:bidi="ar-SA"/>
      </w:rPr>
    </w:lvl>
  </w:abstractNum>
  <w:abstractNum w:abstractNumId="3">
    <w:nsid w:val="15CA1E1A"/>
    <w:multiLevelType w:val="hybridMultilevel"/>
    <w:tmpl w:val="1772F1F2"/>
    <w:lvl w:ilvl="0" w:tplc="74C4E248">
      <w:start w:val="1"/>
      <w:numFmt w:val="lowerLetter"/>
      <w:lvlText w:val="%1)"/>
      <w:lvlJc w:val="left"/>
      <w:pPr>
        <w:ind w:left="119" w:hanging="720"/>
      </w:pPr>
      <w:rPr>
        <w:rFonts w:ascii="Times New Roman" w:eastAsia="Times New Roman" w:hAnsi="Times New Roman" w:cs="Times New Roman" w:hint="default"/>
        <w:b/>
        <w:bCs/>
        <w:w w:val="99"/>
        <w:sz w:val="24"/>
        <w:szCs w:val="24"/>
        <w:lang w:val="pt-PT" w:eastAsia="en-US" w:bidi="ar-SA"/>
      </w:rPr>
    </w:lvl>
    <w:lvl w:ilvl="1" w:tplc="60004BB0">
      <w:numFmt w:val="bullet"/>
      <w:lvlText w:val="•"/>
      <w:lvlJc w:val="left"/>
      <w:pPr>
        <w:ind w:left="991" w:hanging="720"/>
      </w:pPr>
      <w:rPr>
        <w:rFonts w:hint="default"/>
        <w:lang w:val="pt-PT" w:eastAsia="en-US" w:bidi="ar-SA"/>
      </w:rPr>
    </w:lvl>
    <w:lvl w:ilvl="2" w:tplc="00FCFB5C">
      <w:numFmt w:val="bullet"/>
      <w:lvlText w:val="•"/>
      <w:lvlJc w:val="left"/>
      <w:pPr>
        <w:ind w:left="1863" w:hanging="720"/>
      </w:pPr>
      <w:rPr>
        <w:rFonts w:hint="default"/>
        <w:lang w:val="pt-PT" w:eastAsia="en-US" w:bidi="ar-SA"/>
      </w:rPr>
    </w:lvl>
    <w:lvl w:ilvl="3" w:tplc="9FBA17D4">
      <w:numFmt w:val="bullet"/>
      <w:lvlText w:val="•"/>
      <w:lvlJc w:val="left"/>
      <w:pPr>
        <w:ind w:left="2735" w:hanging="720"/>
      </w:pPr>
      <w:rPr>
        <w:rFonts w:hint="default"/>
        <w:lang w:val="pt-PT" w:eastAsia="en-US" w:bidi="ar-SA"/>
      </w:rPr>
    </w:lvl>
    <w:lvl w:ilvl="4" w:tplc="9E3AB07A">
      <w:numFmt w:val="bullet"/>
      <w:lvlText w:val="•"/>
      <w:lvlJc w:val="left"/>
      <w:pPr>
        <w:ind w:left="3607" w:hanging="720"/>
      </w:pPr>
      <w:rPr>
        <w:rFonts w:hint="default"/>
        <w:lang w:val="pt-PT" w:eastAsia="en-US" w:bidi="ar-SA"/>
      </w:rPr>
    </w:lvl>
    <w:lvl w:ilvl="5" w:tplc="D376E90C">
      <w:numFmt w:val="bullet"/>
      <w:lvlText w:val="•"/>
      <w:lvlJc w:val="left"/>
      <w:pPr>
        <w:ind w:left="4479" w:hanging="720"/>
      </w:pPr>
      <w:rPr>
        <w:rFonts w:hint="default"/>
        <w:lang w:val="pt-PT" w:eastAsia="en-US" w:bidi="ar-SA"/>
      </w:rPr>
    </w:lvl>
    <w:lvl w:ilvl="6" w:tplc="351E293E">
      <w:numFmt w:val="bullet"/>
      <w:lvlText w:val="•"/>
      <w:lvlJc w:val="left"/>
      <w:pPr>
        <w:ind w:left="5351" w:hanging="720"/>
      </w:pPr>
      <w:rPr>
        <w:rFonts w:hint="default"/>
        <w:lang w:val="pt-PT" w:eastAsia="en-US" w:bidi="ar-SA"/>
      </w:rPr>
    </w:lvl>
    <w:lvl w:ilvl="7" w:tplc="B91624F4">
      <w:numFmt w:val="bullet"/>
      <w:lvlText w:val="•"/>
      <w:lvlJc w:val="left"/>
      <w:pPr>
        <w:ind w:left="6223" w:hanging="720"/>
      </w:pPr>
      <w:rPr>
        <w:rFonts w:hint="default"/>
        <w:lang w:val="pt-PT" w:eastAsia="en-US" w:bidi="ar-SA"/>
      </w:rPr>
    </w:lvl>
    <w:lvl w:ilvl="8" w:tplc="FDEA8672">
      <w:numFmt w:val="bullet"/>
      <w:lvlText w:val="•"/>
      <w:lvlJc w:val="left"/>
      <w:pPr>
        <w:ind w:left="7095" w:hanging="720"/>
      </w:pPr>
      <w:rPr>
        <w:rFonts w:hint="default"/>
        <w:lang w:val="pt-PT" w:eastAsia="en-US" w:bidi="ar-SA"/>
      </w:rPr>
    </w:lvl>
  </w:abstractNum>
  <w:abstractNum w:abstractNumId="4">
    <w:nsid w:val="17ED0ED5"/>
    <w:multiLevelType w:val="hybridMultilevel"/>
    <w:tmpl w:val="4704FC4C"/>
    <w:lvl w:ilvl="0" w:tplc="7EBE9FE6">
      <w:start w:val="1"/>
      <w:numFmt w:val="lowerLetter"/>
      <w:lvlText w:val="%1)"/>
      <w:lvlJc w:val="left"/>
      <w:pPr>
        <w:ind w:left="119" w:hanging="335"/>
      </w:pPr>
      <w:rPr>
        <w:rFonts w:ascii="Times New Roman" w:eastAsia="Times New Roman" w:hAnsi="Times New Roman" w:cs="Times New Roman" w:hint="default"/>
        <w:b/>
        <w:bCs/>
        <w:w w:val="99"/>
        <w:sz w:val="24"/>
        <w:szCs w:val="24"/>
        <w:lang w:val="pt-PT" w:eastAsia="en-US" w:bidi="ar-SA"/>
      </w:rPr>
    </w:lvl>
    <w:lvl w:ilvl="1" w:tplc="CD583B64">
      <w:numFmt w:val="bullet"/>
      <w:lvlText w:val="•"/>
      <w:lvlJc w:val="left"/>
      <w:pPr>
        <w:ind w:left="991" w:hanging="335"/>
      </w:pPr>
      <w:rPr>
        <w:rFonts w:hint="default"/>
        <w:lang w:val="pt-PT" w:eastAsia="en-US" w:bidi="ar-SA"/>
      </w:rPr>
    </w:lvl>
    <w:lvl w:ilvl="2" w:tplc="C4266840">
      <w:numFmt w:val="bullet"/>
      <w:lvlText w:val="•"/>
      <w:lvlJc w:val="left"/>
      <w:pPr>
        <w:ind w:left="1863" w:hanging="335"/>
      </w:pPr>
      <w:rPr>
        <w:rFonts w:hint="default"/>
        <w:lang w:val="pt-PT" w:eastAsia="en-US" w:bidi="ar-SA"/>
      </w:rPr>
    </w:lvl>
    <w:lvl w:ilvl="3" w:tplc="B7A84AAC">
      <w:numFmt w:val="bullet"/>
      <w:lvlText w:val="•"/>
      <w:lvlJc w:val="left"/>
      <w:pPr>
        <w:ind w:left="2735" w:hanging="335"/>
      </w:pPr>
      <w:rPr>
        <w:rFonts w:hint="default"/>
        <w:lang w:val="pt-PT" w:eastAsia="en-US" w:bidi="ar-SA"/>
      </w:rPr>
    </w:lvl>
    <w:lvl w:ilvl="4" w:tplc="278699C4">
      <w:numFmt w:val="bullet"/>
      <w:lvlText w:val="•"/>
      <w:lvlJc w:val="left"/>
      <w:pPr>
        <w:ind w:left="3607" w:hanging="335"/>
      </w:pPr>
      <w:rPr>
        <w:rFonts w:hint="default"/>
        <w:lang w:val="pt-PT" w:eastAsia="en-US" w:bidi="ar-SA"/>
      </w:rPr>
    </w:lvl>
    <w:lvl w:ilvl="5" w:tplc="8CF6390A">
      <w:numFmt w:val="bullet"/>
      <w:lvlText w:val="•"/>
      <w:lvlJc w:val="left"/>
      <w:pPr>
        <w:ind w:left="4479" w:hanging="335"/>
      </w:pPr>
      <w:rPr>
        <w:rFonts w:hint="default"/>
        <w:lang w:val="pt-PT" w:eastAsia="en-US" w:bidi="ar-SA"/>
      </w:rPr>
    </w:lvl>
    <w:lvl w:ilvl="6" w:tplc="C7DCCB1A">
      <w:numFmt w:val="bullet"/>
      <w:lvlText w:val="•"/>
      <w:lvlJc w:val="left"/>
      <w:pPr>
        <w:ind w:left="5351" w:hanging="335"/>
      </w:pPr>
      <w:rPr>
        <w:rFonts w:hint="default"/>
        <w:lang w:val="pt-PT" w:eastAsia="en-US" w:bidi="ar-SA"/>
      </w:rPr>
    </w:lvl>
    <w:lvl w:ilvl="7" w:tplc="62E20D42">
      <w:numFmt w:val="bullet"/>
      <w:lvlText w:val="•"/>
      <w:lvlJc w:val="left"/>
      <w:pPr>
        <w:ind w:left="6223" w:hanging="335"/>
      </w:pPr>
      <w:rPr>
        <w:rFonts w:hint="default"/>
        <w:lang w:val="pt-PT" w:eastAsia="en-US" w:bidi="ar-SA"/>
      </w:rPr>
    </w:lvl>
    <w:lvl w:ilvl="8" w:tplc="0D04CBA2">
      <w:numFmt w:val="bullet"/>
      <w:lvlText w:val="•"/>
      <w:lvlJc w:val="left"/>
      <w:pPr>
        <w:ind w:left="7095" w:hanging="335"/>
      </w:pPr>
      <w:rPr>
        <w:rFonts w:hint="default"/>
        <w:lang w:val="pt-PT" w:eastAsia="en-US" w:bidi="ar-SA"/>
      </w:rPr>
    </w:lvl>
  </w:abstractNum>
  <w:abstractNum w:abstractNumId="5">
    <w:nsid w:val="2044179E"/>
    <w:multiLevelType w:val="hybridMultilevel"/>
    <w:tmpl w:val="8C0053D8"/>
    <w:lvl w:ilvl="0" w:tplc="D4E874B2">
      <w:start w:val="1"/>
      <w:numFmt w:val="lowerLetter"/>
      <w:lvlText w:val="%1)"/>
      <w:lvlJc w:val="left"/>
      <w:pPr>
        <w:ind w:left="119" w:hanging="305"/>
      </w:pPr>
      <w:rPr>
        <w:rFonts w:ascii="Times New Roman" w:eastAsia="Times New Roman" w:hAnsi="Times New Roman" w:cs="Times New Roman" w:hint="default"/>
        <w:b/>
        <w:bCs/>
        <w:w w:val="99"/>
        <w:sz w:val="24"/>
        <w:szCs w:val="24"/>
        <w:lang w:val="pt-PT" w:eastAsia="en-US" w:bidi="ar-SA"/>
      </w:rPr>
    </w:lvl>
    <w:lvl w:ilvl="1" w:tplc="4D9CE004">
      <w:numFmt w:val="bullet"/>
      <w:lvlText w:val="•"/>
      <w:lvlJc w:val="left"/>
      <w:pPr>
        <w:ind w:left="991" w:hanging="305"/>
      </w:pPr>
      <w:rPr>
        <w:rFonts w:hint="default"/>
        <w:lang w:val="pt-PT" w:eastAsia="en-US" w:bidi="ar-SA"/>
      </w:rPr>
    </w:lvl>
    <w:lvl w:ilvl="2" w:tplc="AAD8C150">
      <w:numFmt w:val="bullet"/>
      <w:lvlText w:val="•"/>
      <w:lvlJc w:val="left"/>
      <w:pPr>
        <w:ind w:left="1863" w:hanging="305"/>
      </w:pPr>
      <w:rPr>
        <w:rFonts w:hint="default"/>
        <w:lang w:val="pt-PT" w:eastAsia="en-US" w:bidi="ar-SA"/>
      </w:rPr>
    </w:lvl>
    <w:lvl w:ilvl="3" w:tplc="A8BA84F8">
      <w:numFmt w:val="bullet"/>
      <w:lvlText w:val="•"/>
      <w:lvlJc w:val="left"/>
      <w:pPr>
        <w:ind w:left="2735" w:hanging="305"/>
      </w:pPr>
      <w:rPr>
        <w:rFonts w:hint="default"/>
        <w:lang w:val="pt-PT" w:eastAsia="en-US" w:bidi="ar-SA"/>
      </w:rPr>
    </w:lvl>
    <w:lvl w:ilvl="4" w:tplc="A34C41BC">
      <w:numFmt w:val="bullet"/>
      <w:lvlText w:val="•"/>
      <w:lvlJc w:val="left"/>
      <w:pPr>
        <w:ind w:left="3607" w:hanging="305"/>
      </w:pPr>
      <w:rPr>
        <w:rFonts w:hint="default"/>
        <w:lang w:val="pt-PT" w:eastAsia="en-US" w:bidi="ar-SA"/>
      </w:rPr>
    </w:lvl>
    <w:lvl w:ilvl="5" w:tplc="386032B6">
      <w:numFmt w:val="bullet"/>
      <w:lvlText w:val="•"/>
      <w:lvlJc w:val="left"/>
      <w:pPr>
        <w:ind w:left="4479" w:hanging="305"/>
      </w:pPr>
      <w:rPr>
        <w:rFonts w:hint="default"/>
        <w:lang w:val="pt-PT" w:eastAsia="en-US" w:bidi="ar-SA"/>
      </w:rPr>
    </w:lvl>
    <w:lvl w:ilvl="6" w:tplc="D258174C">
      <w:numFmt w:val="bullet"/>
      <w:lvlText w:val="•"/>
      <w:lvlJc w:val="left"/>
      <w:pPr>
        <w:ind w:left="5351" w:hanging="305"/>
      </w:pPr>
      <w:rPr>
        <w:rFonts w:hint="default"/>
        <w:lang w:val="pt-PT" w:eastAsia="en-US" w:bidi="ar-SA"/>
      </w:rPr>
    </w:lvl>
    <w:lvl w:ilvl="7" w:tplc="2DCC5AF0">
      <w:numFmt w:val="bullet"/>
      <w:lvlText w:val="•"/>
      <w:lvlJc w:val="left"/>
      <w:pPr>
        <w:ind w:left="6223" w:hanging="305"/>
      </w:pPr>
      <w:rPr>
        <w:rFonts w:hint="default"/>
        <w:lang w:val="pt-PT" w:eastAsia="en-US" w:bidi="ar-SA"/>
      </w:rPr>
    </w:lvl>
    <w:lvl w:ilvl="8" w:tplc="3304AAEE">
      <w:numFmt w:val="bullet"/>
      <w:lvlText w:val="•"/>
      <w:lvlJc w:val="left"/>
      <w:pPr>
        <w:ind w:left="7095" w:hanging="305"/>
      </w:pPr>
      <w:rPr>
        <w:rFonts w:hint="default"/>
        <w:lang w:val="pt-PT" w:eastAsia="en-US" w:bidi="ar-SA"/>
      </w:rPr>
    </w:lvl>
  </w:abstractNum>
  <w:abstractNum w:abstractNumId="6">
    <w:nsid w:val="2784296F"/>
    <w:multiLevelType w:val="hybridMultilevel"/>
    <w:tmpl w:val="9BBE3EB4"/>
    <w:lvl w:ilvl="0" w:tplc="D82E0FE0">
      <w:start w:val="12"/>
      <w:numFmt w:val="lowerLetter"/>
      <w:lvlText w:val="%1)"/>
      <w:lvlJc w:val="left"/>
      <w:pPr>
        <w:ind w:left="119" w:hanging="222"/>
      </w:pPr>
      <w:rPr>
        <w:rFonts w:ascii="Times New Roman" w:eastAsia="Times New Roman" w:hAnsi="Times New Roman" w:cs="Times New Roman" w:hint="default"/>
        <w:b/>
        <w:bCs/>
        <w:w w:val="99"/>
        <w:sz w:val="24"/>
        <w:szCs w:val="24"/>
        <w:lang w:val="pt-PT" w:eastAsia="en-US" w:bidi="ar-SA"/>
      </w:rPr>
    </w:lvl>
    <w:lvl w:ilvl="1" w:tplc="57A6F28A">
      <w:numFmt w:val="bullet"/>
      <w:lvlText w:val="•"/>
      <w:lvlJc w:val="left"/>
      <w:pPr>
        <w:ind w:left="991" w:hanging="222"/>
      </w:pPr>
      <w:rPr>
        <w:rFonts w:hint="default"/>
        <w:lang w:val="pt-PT" w:eastAsia="en-US" w:bidi="ar-SA"/>
      </w:rPr>
    </w:lvl>
    <w:lvl w:ilvl="2" w:tplc="56DE08A2">
      <w:numFmt w:val="bullet"/>
      <w:lvlText w:val="•"/>
      <w:lvlJc w:val="left"/>
      <w:pPr>
        <w:ind w:left="1863" w:hanging="222"/>
      </w:pPr>
      <w:rPr>
        <w:rFonts w:hint="default"/>
        <w:lang w:val="pt-PT" w:eastAsia="en-US" w:bidi="ar-SA"/>
      </w:rPr>
    </w:lvl>
    <w:lvl w:ilvl="3" w:tplc="6F3CC686">
      <w:numFmt w:val="bullet"/>
      <w:lvlText w:val="•"/>
      <w:lvlJc w:val="left"/>
      <w:pPr>
        <w:ind w:left="2735" w:hanging="222"/>
      </w:pPr>
      <w:rPr>
        <w:rFonts w:hint="default"/>
        <w:lang w:val="pt-PT" w:eastAsia="en-US" w:bidi="ar-SA"/>
      </w:rPr>
    </w:lvl>
    <w:lvl w:ilvl="4" w:tplc="90C07C08">
      <w:numFmt w:val="bullet"/>
      <w:lvlText w:val="•"/>
      <w:lvlJc w:val="left"/>
      <w:pPr>
        <w:ind w:left="3607" w:hanging="222"/>
      </w:pPr>
      <w:rPr>
        <w:rFonts w:hint="default"/>
        <w:lang w:val="pt-PT" w:eastAsia="en-US" w:bidi="ar-SA"/>
      </w:rPr>
    </w:lvl>
    <w:lvl w:ilvl="5" w:tplc="BDA273E4">
      <w:numFmt w:val="bullet"/>
      <w:lvlText w:val="•"/>
      <w:lvlJc w:val="left"/>
      <w:pPr>
        <w:ind w:left="4479" w:hanging="222"/>
      </w:pPr>
      <w:rPr>
        <w:rFonts w:hint="default"/>
        <w:lang w:val="pt-PT" w:eastAsia="en-US" w:bidi="ar-SA"/>
      </w:rPr>
    </w:lvl>
    <w:lvl w:ilvl="6" w:tplc="6B9A541A">
      <w:numFmt w:val="bullet"/>
      <w:lvlText w:val="•"/>
      <w:lvlJc w:val="left"/>
      <w:pPr>
        <w:ind w:left="5351" w:hanging="222"/>
      </w:pPr>
      <w:rPr>
        <w:rFonts w:hint="default"/>
        <w:lang w:val="pt-PT" w:eastAsia="en-US" w:bidi="ar-SA"/>
      </w:rPr>
    </w:lvl>
    <w:lvl w:ilvl="7" w:tplc="D514F24C">
      <w:numFmt w:val="bullet"/>
      <w:lvlText w:val="•"/>
      <w:lvlJc w:val="left"/>
      <w:pPr>
        <w:ind w:left="6223" w:hanging="222"/>
      </w:pPr>
      <w:rPr>
        <w:rFonts w:hint="default"/>
        <w:lang w:val="pt-PT" w:eastAsia="en-US" w:bidi="ar-SA"/>
      </w:rPr>
    </w:lvl>
    <w:lvl w:ilvl="8" w:tplc="EF18345E">
      <w:numFmt w:val="bullet"/>
      <w:lvlText w:val="•"/>
      <w:lvlJc w:val="left"/>
      <w:pPr>
        <w:ind w:left="7095" w:hanging="222"/>
      </w:pPr>
      <w:rPr>
        <w:rFonts w:hint="default"/>
        <w:lang w:val="pt-PT" w:eastAsia="en-US" w:bidi="ar-SA"/>
      </w:rPr>
    </w:lvl>
  </w:abstractNum>
  <w:abstractNum w:abstractNumId="7">
    <w:nsid w:val="2F470243"/>
    <w:multiLevelType w:val="hybridMultilevel"/>
    <w:tmpl w:val="D046A3FC"/>
    <w:lvl w:ilvl="0" w:tplc="957E75F0">
      <w:start w:val="1"/>
      <w:numFmt w:val="lowerLetter"/>
      <w:lvlText w:val="%1)"/>
      <w:lvlJc w:val="left"/>
      <w:pPr>
        <w:ind w:left="119" w:hanging="260"/>
      </w:pPr>
      <w:rPr>
        <w:rFonts w:ascii="Times New Roman" w:eastAsia="Times New Roman" w:hAnsi="Times New Roman" w:cs="Times New Roman" w:hint="default"/>
        <w:b/>
        <w:bCs/>
        <w:w w:val="99"/>
        <w:sz w:val="24"/>
        <w:szCs w:val="24"/>
        <w:lang w:val="pt-PT" w:eastAsia="en-US" w:bidi="ar-SA"/>
      </w:rPr>
    </w:lvl>
    <w:lvl w:ilvl="1" w:tplc="EEDAAFFA">
      <w:numFmt w:val="bullet"/>
      <w:lvlText w:val="•"/>
      <w:lvlJc w:val="left"/>
      <w:pPr>
        <w:ind w:left="991" w:hanging="260"/>
      </w:pPr>
      <w:rPr>
        <w:rFonts w:hint="default"/>
        <w:lang w:val="pt-PT" w:eastAsia="en-US" w:bidi="ar-SA"/>
      </w:rPr>
    </w:lvl>
    <w:lvl w:ilvl="2" w:tplc="B26C79F4">
      <w:numFmt w:val="bullet"/>
      <w:lvlText w:val="•"/>
      <w:lvlJc w:val="left"/>
      <w:pPr>
        <w:ind w:left="1863" w:hanging="260"/>
      </w:pPr>
      <w:rPr>
        <w:rFonts w:hint="default"/>
        <w:lang w:val="pt-PT" w:eastAsia="en-US" w:bidi="ar-SA"/>
      </w:rPr>
    </w:lvl>
    <w:lvl w:ilvl="3" w:tplc="0A887770">
      <w:numFmt w:val="bullet"/>
      <w:lvlText w:val="•"/>
      <w:lvlJc w:val="left"/>
      <w:pPr>
        <w:ind w:left="2735" w:hanging="260"/>
      </w:pPr>
      <w:rPr>
        <w:rFonts w:hint="default"/>
        <w:lang w:val="pt-PT" w:eastAsia="en-US" w:bidi="ar-SA"/>
      </w:rPr>
    </w:lvl>
    <w:lvl w:ilvl="4" w:tplc="9E0CA358">
      <w:numFmt w:val="bullet"/>
      <w:lvlText w:val="•"/>
      <w:lvlJc w:val="left"/>
      <w:pPr>
        <w:ind w:left="3607" w:hanging="260"/>
      </w:pPr>
      <w:rPr>
        <w:rFonts w:hint="default"/>
        <w:lang w:val="pt-PT" w:eastAsia="en-US" w:bidi="ar-SA"/>
      </w:rPr>
    </w:lvl>
    <w:lvl w:ilvl="5" w:tplc="F0B6FB32">
      <w:numFmt w:val="bullet"/>
      <w:lvlText w:val="•"/>
      <w:lvlJc w:val="left"/>
      <w:pPr>
        <w:ind w:left="4479" w:hanging="260"/>
      </w:pPr>
      <w:rPr>
        <w:rFonts w:hint="default"/>
        <w:lang w:val="pt-PT" w:eastAsia="en-US" w:bidi="ar-SA"/>
      </w:rPr>
    </w:lvl>
    <w:lvl w:ilvl="6" w:tplc="5C80044E">
      <w:numFmt w:val="bullet"/>
      <w:lvlText w:val="•"/>
      <w:lvlJc w:val="left"/>
      <w:pPr>
        <w:ind w:left="5351" w:hanging="260"/>
      </w:pPr>
      <w:rPr>
        <w:rFonts w:hint="default"/>
        <w:lang w:val="pt-PT" w:eastAsia="en-US" w:bidi="ar-SA"/>
      </w:rPr>
    </w:lvl>
    <w:lvl w:ilvl="7" w:tplc="7D521DE8">
      <w:numFmt w:val="bullet"/>
      <w:lvlText w:val="•"/>
      <w:lvlJc w:val="left"/>
      <w:pPr>
        <w:ind w:left="6223" w:hanging="260"/>
      </w:pPr>
      <w:rPr>
        <w:rFonts w:hint="default"/>
        <w:lang w:val="pt-PT" w:eastAsia="en-US" w:bidi="ar-SA"/>
      </w:rPr>
    </w:lvl>
    <w:lvl w:ilvl="8" w:tplc="CE426FBC">
      <w:numFmt w:val="bullet"/>
      <w:lvlText w:val="•"/>
      <w:lvlJc w:val="left"/>
      <w:pPr>
        <w:ind w:left="7095" w:hanging="260"/>
      </w:pPr>
      <w:rPr>
        <w:rFonts w:hint="default"/>
        <w:lang w:val="pt-PT" w:eastAsia="en-US" w:bidi="ar-SA"/>
      </w:rPr>
    </w:lvl>
  </w:abstractNum>
  <w:abstractNum w:abstractNumId="8">
    <w:nsid w:val="30865169"/>
    <w:multiLevelType w:val="hybridMultilevel"/>
    <w:tmpl w:val="ECF4E3F2"/>
    <w:lvl w:ilvl="0" w:tplc="70B41B76">
      <w:start w:val="1"/>
      <w:numFmt w:val="lowerLetter"/>
      <w:lvlText w:val="%1)"/>
      <w:lvlJc w:val="left"/>
      <w:pPr>
        <w:ind w:left="119" w:hanging="275"/>
      </w:pPr>
      <w:rPr>
        <w:rFonts w:ascii="Times New Roman" w:eastAsia="Times New Roman" w:hAnsi="Times New Roman" w:cs="Times New Roman" w:hint="default"/>
        <w:b/>
        <w:bCs/>
        <w:w w:val="99"/>
        <w:sz w:val="24"/>
        <w:szCs w:val="24"/>
        <w:lang w:val="pt-PT" w:eastAsia="en-US" w:bidi="ar-SA"/>
      </w:rPr>
    </w:lvl>
    <w:lvl w:ilvl="1" w:tplc="E1BC8672">
      <w:numFmt w:val="bullet"/>
      <w:lvlText w:val="•"/>
      <w:lvlJc w:val="left"/>
      <w:pPr>
        <w:ind w:left="991" w:hanging="275"/>
      </w:pPr>
      <w:rPr>
        <w:rFonts w:hint="default"/>
        <w:lang w:val="pt-PT" w:eastAsia="en-US" w:bidi="ar-SA"/>
      </w:rPr>
    </w:lvl>
    <w:lvl w:ilvl="2" w:tplc="22E0725E">
      <w:numFmt w:val="bullet"/>
      <w:lvlText w:val="•"/>
      <w:lvlJc w:val="left"/>
      <w:pPr>
        <w:ind w:left="1863" w:hanging="275"/>
      </w:pPr>
      <w:rPr>
        <w:rFonts w:hint="default"/>
        <w:lang w:val="pt-PT" w:eastAsia="en-US" w:bidi="ar-SA"/>
      </w:rPr>
    </w:lvl>
    <w:lvl w:ilvl="3" w:tplc="0C7AE186">
      <w:numFmt w:val="bullet"/>
      <w:lvlText w:val="•"/>
      <w:lvlJc w:val="left"/>
      <w:pPr>
        <w:ind w:left="2735" w:hanging="275"/>
      </w:pPr>
      <w:rPr>
        <w:rFonts w:hint="default"/>
        <w:lang w:val="pt-PT" w:eastAsia="en-US" w:bidi="ar-SA"/>
      </w:rPr>
    </w:lvl>
    <w:lvl w:ilvl="4" w:tplc="5F720EA6">
      <w:numFmt w:val="bullet"/>
      <w:lvlText w:val="•"/>
      <w:lvlJc w:val="left"/>
      <w:pPr>
        <w:ind w:left="3607" w:hanging="275"/>
      </w:pPr>
      <w:rPr>
        <w:rFonts w:hint="default"/>
        <w:lang w:val="pt-PT" w:eastAsia="en-US" w:bidi="ar-SA"/>
      </w:rPr>
    </w:lvl>
    <w:lvl w:ilvl="5" w:tplc="7B305B34">
      <w:numFmt w:val="bullet"/>
      <w:lvlText w:val="•"/>
      <w:lvlJc w:val="left"/>
      <w:pPr>
        <w:ind w:left="4479" w:hanging="275"/>
      </w:pPr>
      <w:rPr>
        <w:rFonts w:hint="default"/>
        <w:lang w:val="pt-PT" w:eastAsia="en-US" w:bidi="ar-SA"/>
      </w:rPr>
    </w:lvl>
    <w:lvl w:ilvl="6" w:tplc="36D85652">
      <w:numFmt w:val="bullet"/>
      <w:lvlText w:val="•"/>
      <w:lvlJc w:val="left"/>
      <w:pPr>
        <w:ind w:left="5351" w:hanging="275"/>
      </w:pPr>
      <w:rPr>
        <w:rFonts w:hint="default"/>
        <w:lang w:val="pt-PT" w:eastAsia="en-US" w:bidi="ar-SA"/>
      </w:rPr>
    </w:lvl>
    <w:lvl w:ilvl="7" w:tplc="E8C2165C">
      <w:numFmt w:val="bullet"/>
      <w:lvlText w:val="•"/>
      <w:lvlJc w:val="left"/>
      <w:pPr>
        <w:ind w:left="6223" w:hanging="275"/>
      </w:pPr>
      <w:rPr>
        <w:rFonts w:hint="default"/>
        <w:lang w:val="pt-PT" w:eastAsia="en-US" w:bidi="ar-SA"/>
      </w:rPr>
    </w:lvl>
    <w:lvl w:ilvl="8" w:tplc="45CADC8A">
      <w:numFmt w:val="bullet"/>
      <w:lvlText w:val="•"/>
      <w:lvlJc w:val="left"/>
      <w:pPr>
        <w:ind w:left="7095" w:hanging="275"/>
      </w:pPr>
      <w:rPr>
        <w:rFonts w:hint="default"/>
        <w:lang w:val="pt-PT" w:eastAsia="en-US" w:bidi="ar-SA"/>
      </w:rPr>
    </w:lvl>
  </w:abstractNum>
  <w:abstractNum w:abstractNumId="9">
    <w:nsid w:val="327201D7"/>
    <w:multiLevelType w:val="hybridMultilevel"/>
    <w:tmpl w:val="50FC6508"/>
    <w:lvl w:ilvl="0" w:tplc="3A2C0078">
      <w:start w:val="1"/>
      <w:numFmt w:val="lowerLetter"/>
      <w:lvlText w:val="%1)"/>
      <w:lvlJc w:val="left"/>
      <w:pPr>
        <w:tabs>
          <w:tab w:val="num" w:pos="360"/>
        </w:tabs>
        <w:ind w:left="360" w:hanging="360"/>
      </w:pPr>
      <w:rPr>
        <w:rFonts w:hint="default"/>
        <w:b/>
        <w:bCs/>
      </w:rPr>
    </w:lvl>
    <w:lvl w:ilvl="1" w:tplc="29A62C0A" w:tentative="1">
      <w:start w:val="1"/>
      <w:numFmt w:val="lowerLetter"/>
      <w:lvlText w:val="%2."/>
      <w:lvlJc w:val="left"/>
      <w:pPr>
        <w:tabs>
          <w:tab w:val="num" w:pos="1080"/>
        </w:tabs>
        <w:ind w:left="1080" w:hanging="360"/>
      </w:pPr>
    </w:lvl>
    <w:lvl w:ilvl="2" w:tplc="C1741F64" w:tentative="1">
      <w:start w:val="1"/>
      <w:numFmt w:val="lowerRoman"/>
      <w:lvlText w:val="%3."/>
      <w:lvlJc w:val="right"/>
      <w:pPr>
        <w:tabs>
          <w:tab w:val="num" w:pos="1800"/>
        </w:tabs>
        <w:ind w:left="1800" w:hanging="180"/>
      </w:pPr>
    </w:lvl>
    <w:lvl w:ilvl="3" w:tplc="AE4892A2" w:tentative="1">
      <w:start w:val="1"/>
      <w:numFmt w:val="decimal"/>
      <w:lvlText w:val="%4."/>
      <w:lvlJc w:val="left"/>
      <w:pPr>
        <w:tabs>
          <w:tab w:val="num" w:pos="2520"/>
        </w:tabs>
        <w:ind w:left="2520" w:hanging="360"/>
      </w:pPr>
    </w:lvl>
    <w:lvl w:ilvl="4" w:tplc="F77AAF66" w:tentative="1">
      <w:start w:val="1"/>
      <w:numFmt w:val="lowerLetter"/>
      <w:lvlText w:val="%5."/>
      <w:lvlJc w:val="left"/>
      <w:pPr>
        <w:tabs>
          <w:tab w:val="num" w:pos="3240"/>
        </w:tabs>
        <w:ind w:left="3240" w:hanging="360"/>
      </w:pPr>
    </w:lvl>
    <w:lvl w:ilvl="5" w:tplc="6E16AB12" w:tentative="1">
      <w:start w:val="1"/>
      <w:numFmt w:val="lowerRoman"/>
      <w:lvlText w:val="%6."/>
      <w:lvlJc w:val="right"/>
      <w:pPr>
        <w:tabs>
          <w:tab w:val="num" w:pos="3960"/>
        </w:tabs>
        <w:ind w:left="3960" w:hanging="180"/>
      </w:pPr>
    </w:lvl>
    <w:lvl w:ilvl="6" w:tplc="621AE24C" w:tentative="1">
      <w:start w:val="1"/>
      <w:numFmt w:val="decimal"/>
      <w:lvlText w:val="%7."/>
      <w:lvlJc w:val="left"/>
      <w:pPr>
        <w:tabs>
          <w:tab w:val="num" w:pos="4680"/>
        </w:tabs>
        <w:ind w:left="4680" w:hanging="360"/>
      </w:pPr>
    </w:lvl>
    <w:lvl w:ilvl="7" w:tplc="2B1C1E58" w:tentative="1">
      <w:start w:val="1"/>
      <w:numFmt w:val="lowerLetter"/>
      <w:lvlText w:val="%8."/>
      <w:lvlJc w:val="left"/>
      <w:pPr>
        <w:tabs>
          <w:tab w:val="num" w:pos="5400"/>
        </w:tabs>
        <w:ind w:left="5400" w:hanging="360"/>
      </w:pPr>
    </w:lvl>
    <w:lvl w:ilvl="8" w:tplc="825C8856" w:tentative="1">
      <w:start w:val="1"/>
      <w:numFmt w:val="lowerRoman"/>
      <w:lvlText w:val="%9."/>
      <w:lvlJc w:val="right"/>
      <w:pPr>
        <w:tabs>
          <w:tab w:val="num" w:pos="6120"/>
        </w:tabs>
        <w:ind w:left="6120" w:hanging="180"/>
      </w:pPr>
    </w:lvl>
  </w:abstractNum>
  <w:abstractNum w:abstractNumId="10">
    <w:nsid w:val="37FA2A8E"/>
    <w:multiLevelType w:val="hybridMultilevel"/>
    <w:tmpl w:val="70C24FBE"/>
    <w:lvl w:ilvl="0" w:tplc="7CB8282A">
      <w:start w:val="1"/>
      <w:numFmt w:val="lowerLetter"/>
      <w:lvlText w:val="%1)"/>
      <w:lvlJc w:val="left"/>
      <w:pPr>
        <w:ind w:left="119" w:hanging="305"/>
      </w:pPr>
      <w:rPr>
        <w:rFonts w:ascii="Times New Roman" w:eastAsia="Times New Roman" w:hAnsi="Times New Roman" w:cs="Times New Roman" w:hint="default"/>
        <w:b/>
        <w:bCs/>
        <w:w w:val="99"/>
        <w:sz w:val="24"/>
        <w:szCs w:val="24"/>
        <w:lang w:val="pt-PT" w:eastAsia="en-US" w:bidi="ar-SA"/>
      </w:rPr>
    </w:lvl>
    <w:lvl w:ilvl="1" w:tplc="5C083124">
      <w:numFmt w:val="bullet"/>
      <w:lvlText w:val="•"/>
      <w:lvlJc w:val="left"/>
      <w:pPr>
        <w:ind w:left="991" w:hanging="305"/>
      </w:pPr>
      <w:rPr>
        <w:rFonts w:hint="default"/>
        <w:lang w:val="pt-PT" w:eastAsia="en-US" w:bidi="ar-SA"/>
      </w:rPr>
    </w:lvl>
    <w:lvl w:ilvl="2" w:tplc="8962E0A4">
      <w:numFmt w:val="bullet"/>
      <w:lvlText w:val="•"/>
      <w:lvlJc w:val="left"/>
      <w:pPr>
        <w:ind w:left="1863" w:hanging="305"/>
      </w:pPr>
      <w:rPr>
        <w:rFonts w:hint="default"/>
        <w:lang w:val="pt-PT" w:eastAsia="en-US" w:bidi="ar-SA"/>
      </w:rPr>
    </w:lvl>
    <w:lvl w:ilvl="3" w:tplc="79CCF9BA">
      <w:numFmt w:val="bullet"/>
      <w:lvlText w:val="•"/>
      <w:lvlJc w:val="left"/>
      <w:pPr>
        <w:ind w:left="2735" w:hanging="305"/>
      </w:pPr>
      <w:rPr>
        <w:rFonts w:hint="default"/>
        <w:lang w:val="pt-PT" w:eastAsia="en-US" w:bidi="ar-SA"/>
      </w:rPr>
    </w:lvl>
    <w:lvl w:ilvl="4" w:tplc="DACC5A26">
      <w:numFmt w:val="bullet"/>
      <w:lvlText w:val="•"/>
      <w:lvlJc w:val="left"/>
      <w:pPr>
        <w:ind w:left="3607" w:hanging="305"/>
      </w:pPr>
      <w:rPr>
        <w:rFonts w:hint="default"/>
        <w:lang w:val="pt-PT" w:eastAsia="en-US" w:bidi="ar-SA"/>
      </w:rPr>
    </w:lvl>
    <w:lvl w:ilvl="5" w:tplc="FB8015A6">
      <w:numFmt w:val="bullet"/>
      <w:lvlText w:val="•"/>
      <w:lvlJc w:val="left"/>
      <w:pPr>
        <w:ind w:left="4479" w:hanging="305"/>
      </w:pPr>
      <w:rPr>
        <w:rFonts w:hint="default"/>
        <w:lang w:val="pt-PT" w:eastAsia="en-US" w:bidi="ar-SA"/>
      </w:rPr>
    </w:lvl>
    <w:lvl w:ilvl="6" w:tplc="E1E4869E">
      <w:numFmt w:val="bullet"/>
      <w:lvlText w:val="•"/>
      <w:lvlJc w:val="left"/>
      <w:pPr>
        <w:ind w:left="5351" w:hanging="305"/>
      </w:pPr>
      <w:rPr>
        <w:rFonts w:hint="default"/>
        <w:lang w:val="pt-PT" w:eastAsia="en-US" w:bidi="ar-SA"/>
      </w:rPr>
    </w:lvl>
    <w:lvl w:ilvl="7" w:tplc="CE82D63E">
      <w:numFmt w:val="bullet"/>
      <w:lvlText w:val="•"/>
      <w:lvlJc w:val="left"/>
      <w:pPr>
        <w:ind w:left="6223" w:hanging="305"/>
      </w:pPr>
      <w:rPr>
        <w:rFonts w:hint="default"/>
        <w:lang w:val="pt-PT" w:eastAsia="en-US" w:bidi="ar-SA"/>
      </w:rPr>
    </w:lvl>
    <w:lvl w:ilvl="8" w:tplc="B4C6A9DC">
      <w:numFmt w:val="bullet"/>
      <w:lvlText w:val="•"/>
      <w:lvlJc w:val="left"/>
      <w:pPr>
        <w:ind w:left="7095" w:hanging="305"/>
      </w:pPr>
      <w:rPr>
        <w:rFonts w:hint="default"/>
        <w:lang w:val="pt-PT" w:eastAsia="en-US" w:bidi="ar-SA"/>
      </w:rPr>
    </w:lvl>
  </w:abstractNum>
  <w:abstractNum w:abstractNumId="11">
    <w:nsid w:val="3D56425D"/>
    <w:multiLevelType w:val="hybridMultilevel"/>
    <w:tmpl w:val="68367C68"/>
    <w:lvl w:ilvl="0" w:tplc="0A665A3C">
      <w:start w:val="1"/>
      <w:numFmt w:val="lowerLetter"/>
      <w:lvlText w:val="%1)"/>
      <w:lvlJc w:val="left"/>
      <w:pPr>
        <w:ind w:left="119" w:hanging="275"/>
      </w:pPr>
      <w:rPr>
        <w:rFonts w:ascii="Times New Roman" w:eastAsia="Times New Roman" w:hAnsi="Times New Roman" w:cs="Times New Roman" w:hint="default"/>
        <w:b/>
        <w:bCs/>
        <w:w w:val="99"/>
        <w:sz w:val="24"/>
        <w:szCs w:val="24"/>
        <w:lang w:val="pt-PT" w:eastAsia="en-US" w:bidi="ar-SA"/>
      </w:rPr>
    </w:lvl>
    <w:lvl w:ilvl="1" w:tplc="05FA9296">
      <w:numFmt w:val="bullet"/>
      <w:lvlText w:val="•"/>
      <w:lvlJc w:val="left"/>
      <w:pPr>
        <w:ind w:left="991" w:hanging="275"/>
      </w:pPr>
      <w:rPr>
        <w:rFonts w:hint="default"/>
        <w:lang w:val="pt-PT" w:eastAsia="en-US" w:bidi="ar-SA"/>
      </w:rPr>
    </w:lvl>
    <w:lvl w:ilvl="2" w:tplc="211A2F82">
      <w:numFmt w:val="bullet"/>
      <w:lvlText w:val="•"/>
      <w:lvlJc w:val="left"/>
      <w:pPr>
        <w:ind w:left="1863" w:hanging="275"/>
      </w:pPr>
      <w:rPr>
        <w:rFonts w:hint="default"/>
        <w:lang w:val="pt-PT" w:eastAsia="en-US" w:bidi="ar-SA"/>
      </w:rPr>
    </w:lvl>
    <w:lvl w:ilvl="3" w:tplc="D98C574C">
      <w:numFmt w:val="bullet"/>
      <w:lvlText w:val="•"/>
      <w:lvlJc w:val="left"/>
      <w:pPr>
        <w:ind w:left="2735" w:hanging="275"/>
      </w:pPr>
      <w:rPr>
        <w:rFonts w:hint="default"/>
        <w:lang w:val="pt-PT" w:eastAsia="en-US" w:bidi="ar-SA"/>
      </w:rPr>
    </w:lvl>
    <w:lvl w:ilvl="4" w:tplc="6CB2897C">
      <w:numFmt w:val="bullet"/>
      <w:lvlText w:val="•"/>
      <w:lvlJc w:val="left"/>
      <w:pPr>
        <w:ind w:left="3607" w:hanging="275"/>
      </w:pPr>
      <w:rPr>
        <w:rFonts w:hint="default"/>
        <w:lang w:val="pt-PT" w:eastAsia="en-US" w:bidi="ar-SA"/>
      </w:rPr>
    </w:lvl>
    <w:lvl w:ilvl="5" w:tplc="EE7A6904">
      <w:numFmt w:val="bullet"/>
      <w:lvlText w:val="•"/>
      <w:lvlJc w:val="left"/>
      <w:pPr>
        <w:ind w:left="4479" w:hanging="275"/>
      </w:pPr>
      <w:rPr>
        <w:rFonts w:hint="default"/>
        <w:lang w:val="pt-PT" w:eastAsia="en-US" w:bidi="ar-SA"/>
      </w:rPr>
    </w:lvl>
    <w:lvl w:ilvl="6" w:tplc="207A57A0">
      <w:numFmt w:val="bullet"/>
      <w:lvlText w:val="•"/>
      <w:lvlJc w:val="left"/>
      <w:pPr>
        <w:ind w:left="5351" w:hanging="275"/>
      </w:pPr>
      <w:rPr>
        <w:rFonts w:hint="default"/>
        <w:lang w:val="pt-PT" w:eastAsia="en-US" w:bidi="ar-SA"/>
      </w:rPr>
    </w:lvl>
    <w:lvl w:ilvl="7" w:tplc="07186596">
      <w:numFmt w:val="bullet"/>
      <w:lvlText w:val="•"/>
      <w:lvlJc w:val="left"/>
      <w:pPr>
        <w:ind w:left="6223" w:hanging="275"/>
      </w:pPr>
      <w:rPr>
        <w:rFonts w:hint="default"/>
        <w:lang w:val="pt-PT" w:eastAsia="en-US" w:bidi="ar-SA"/>
      </w:rPr>
    </w:lvl>
    <w:lvl w:ilvl="8" w:tplc="9EA82A32">
      <w:numFmt w:val="bullet"/>
      <w:lvlText w:val="•"/>
      <w:lvlJc w:val="left"/>
      <w:pPr>
        <w:ind w:left="7095" w:hanging="275"/>
      </w:pPr>
      <w:rPr>
        <w:rFonts w:hint="default"/>
        <w:lang w:val="pt-PT" w:eastAsia="en-US" w:bidi="ar-SA"/>
      </w:rPr>
    </w:lvl>
  </w:abstractNum>
  <w:abstractNum w:abstractNumId="12">
    <w:nsid w:val="44A645ED"/>
    <w:multiLevelType w:val="hybridMultilevel"/>
    <w:tmpl w:val="B98237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4A835799"/>
    <w:multiLevelType w:val="hybridMultilevel"/>
    <w:tmpl w:val="A8401DBA"/>
    <w:lvl w:ilvl="0" w:tplc="B9D000A8">
      <w:start w:val="1"/>
      <w:numFmt w:val="upperRoman"/>
      <w:lvlText w:val="%1"/>
      <w:lvlJc w:val="left"/>
      <w:pPr>
        <w:ind w:left="119" w:hanging="154"/>
      </w:pPr>
      <w:rPr>
        <w:rFonts w:ascii="Times New Roman" w:eastAsia="Times New Roman" w:hAnsi="Times New Roman" w:cs="Times New Roman" w:hint="default"/>
        <w:b/>
        <w:bCs/>
        <w:w w:val="99"/>
        <w:sz w:val="24"/>
        <w:szCs w:val="24"/>
        <w:lang w:val="pt-PT" w:eastAsia="en-US" w:bidi="ar-SA"/>
      </w:rPr>
    </w:lvl>
    <w:lvl w:ilvl="1" w:tplc="9C56383A">
      <w:numFmt w:val="bullet"/>
      <w:lvlText w:val="•"/>
      <w:lvlJc w:val="left"/>
      <w:pPr>
        <w:ind w:left="991" w:hanging="154"/>
      </w:pPr>
      <w:rPr>
        <w:rFonts w:hint="default"/>
        <w:lang w:val="pt-PT" w:eastAsia="en-US" w:bidi="ar-SA"/>
      </w:rPr>
    </w:lvl>
    <w:lvl w:ilvl="2" w:tplc="723E4B36">
      <w:numFmt w:val="bullet"/>
      <w:lvlText w:val="•"/>
      <w:lvlJc w:val="left"/>
      <w:pPr>
        <w:ind w:left="1863" w:hanging="154"/>
      </w:pPr>
      <w:rPr>
        <w:rFonts w:hint="default"/>
        <w:lang w:val="pt-PT" w:eastAsia="en-US" w:bidi="ar-SA"/>
      </w:rPr>
    </w:lvl>
    <w:lvl w:ilvl="3" w:tplc="C5001CC4">
      <w:numFmt w:val="bullet"/>
      <w:lvlText w:val="•"/>
      <w:lvlJc w:val="left"/>
      <w:pPr>
        <w:ind w:left="2735" w:hanging="154"/>
      </w:pPr>
      <w:rPr>
        <w:rFonts w:hint="default"/>
        <w:lang w:val="pt-PT" w:eastAsia="en-US" w:bidi="ar-SA"/>
      </w:rPr>
    </w:lvl>
    <w:lvl w:ilvl="4" w:tplc="E6EECCBE">
      <w:numFmt w:val="bullet"/>
      <w:lvlText w:val="•"/>
      <w:lvlJc w:val="left"/>
      <w:pPr>
        <w:ind w:left="3607" w:hanging="154"/>
      </w:pPr>
      <w:rPr>
        <w:rFonts w:hint="default"/>
        <w:lang w:val="pt-PT" w:eastAsia="en-US" w:bidi="ar-SA"/>
      </w:rPr>
    </w:lvl>
    <w:lvl w:ilvl="5" w:tplc="4F84D848">
      <w:numFmt w:val="bullet"/>
      <w:lvlText w:val="•"/>
      <w:lvlJc w:val="left"/>
      <w:pPr>
        <w:ind w:left="4479" w:hanging="154"/>
      </w:pPr>
      <w:rPr>
        <w:rFonts w:hint="default"/>
        <w:lang w:val="pt-PT" w:eastAsia="en-US" w:bidi="ar-SA"/>
      </w:rPr>
    </w:lvl>
    <w:lvl w:ilvl="6" w:tplc="D9342930">
      <w:numFmt w:val="bullet"/>
      <w:lvlText w:val="•"/>
      <w:lvlJc w:val="left"/>
      <w:pPr>
        <w:ind w:left="5351" w:hanging="154"/>
      </w:pPr>
      <w:rPr>
        <w:rFonts w:hint="default"/>
        <w:lang w:val="pt-PT" w:eastAsia="en-US" w:bidi="ar-SA"/>
      </w:rPr>
    </w:lvl>
    <w:lvl w:ilvl="7" w:tplc="8EF282B6">
      <w:numFmt w:val="bullet"/>
      <w:lvlText w:val="•"/>
      <w:lvlJc w:val="left"/>
      <w:pPr>
        <w:ind w:left="6223" w:hanging="154"/>
      </w:pPr>
      <w:rPr>
        <w:rFonts w:hint="default"/>
        <w:lang w:val="pt-PT" w:eastAsia="en-US" w:bidi="ar-SA"/>
      </w:rPr>
    </w:lvl>
    <w:lvl w:ilvl="8" w:tplc="08805068">
      <w:numFmt w:val="bullet"/>
      <w:lvlText w:val="•"/>
      <w:lvlJc w:val="left"/>
      <w:pPr>
        <w:ind w:left="7095" w:hanging="154"/>
      </w:pPr>
      <w:rPr>
        <w:rFonts w:hint="default"/>
        <w:lang w:val="pt-PT" w:eastAsia="en-US" w:bidi="ar-SA"/>
      </w:rPr>
    </w:lvl>
  </w:abstractNum>
  <w:abstractNum w:abstractNumId="14">
    <w:nsid w:val="4D0A3B06"/>
    <w:multiLevelType w:val="hybridMultilevel"/>
    <w:tmpl w:val="4D46D60C"/>
    <w:lvl w:ilvl="0" w:tplc="0E6A586E">
      <w:start w:val="1"/>
      <w:numFmt w:val="upperRoman"/>
      <w:lvlText w:val="%1"/>
      <w:lvlJc w:val="left"/>
      <w:pPr>
        <w:ind w:left="119" w:hanging="169"/>
      </w:pPr>
      <w:rPr>
        <w:rFonts w:ascii="Times New Roman" w:eastAsia="Times New Roman" w:hAnsi="Times New Roman" w:cs="Times New Roman" w:hint="default"/>
        <w:b/>
        <w:bCs/>
        <w:w w:val="99"/>
        <w:sz w:val="24"/>
        <w:szCs w:val="24"/>
        <w:lang w:val="pt-PT" w:eastAsia="en-US" w:bidi="ar-SA"/>
      </w:rPr>
    </w:lvl>
    <w:lvl w:ilvl="1" w:tplc="CBE6ADC4">
      <w:numFmt w:val="bullet"/>
      <w:lvlText w:val="•"/>
      <w:lvlJc w:val="left"/>
      <w:pPr>
        <w:ind w:left="991" w:hanging="169"/>
      </w:pPr>
      <w:rPr>
        <w:rFonts w:hint="default"/>
        <w:lang w:val="pt-PT" w:eastAsia="en-US" w:bidi="ar-SA"/>
      </w:rPr>
    </w:lvl>
    <w:lvl w:ilvl="2" w:tplc="A6E05A28">
      <w:numFmt w:val="bullet"/>
      <w:lvlText w:val="•"/>
      <w:lvlJc w:val="left"/>
      <w:pPr>
        <w:ind w:left="1863" w:hanging="169"/>
      </w:pPr>
      <w:rPr>
        <w:rFonts w:hint="default"/>
        <w:lang w:val="pt-PT" w:eastAsia="en-US" w:bidi="ar-SA"/>
      </w:rPr>
    </w:lvl>
    <w:lvl w:ilvl="3" w:tplc="20FE25AE">
      <w:numFmt w:val="bullet"/>
      <w:lvlText w:val="•"/>
      <w:lvlJc w:val="left"/>
      <w:pPr>
        <w:ind w:left="2735" w:hanging="169"/>
      </w:pPr>
      <w:rPr>
        <w:rFonts w:hint="default"/>
        <w:lang w:val="pt-PT" w:eastAsia="en-US" w:bidi="ar-SA"/>
      </w:rPr>
    </w:lvl>
    <w:lvl w:ilvl="4" w:tplc="D75C9E6A">
      <w:numFmt w:val="bullet"/>
      <w:lvlText w:val="•"/>
      <w:lvlJc w:val="left"/>
      <w:pPr>
        <w:ind w:left="3607" w:hanging="169"/>
      </w:pPr>
      <w:rPr>
        <w:rFonts w:hint="default"/>
        <w:lang w:val="pt-PT" w:eastAsia="en-US" w:bidi="ar-SA"/>
      </w:rPr>
    </w:lvl>
    <w:lvl w:ilvl="5" w:tplc="F33CC696">
      <w:numFmt w:val="bullet"/>
      <w:lvlText w:val="•"/>
      <w:lvlJc w:val="left"/>
      <w:pPr>
        <w:ind w:left="4479" w:hanging="169"/>
      </w:pPr>
      <w:rPr>
        <w:rFonts w:hint="default"/>
        <w:lang w:val="pt-PT" w:eastAsia="en-US" w:bidi="ar-SA"/>
      </w:rPr>
    </w:lvl>
    <w:lvl w:ilvl="6" w:tplc="EB76CF48">
      <w:numFmt w:val="bullet"/>
      <w:lvlText w:val="•"/>
      <w:lvlJc w:val="left"/>
      <w:pPr>
        <w:ind w:left="5351" w:hanging="169"/>
      </w:pPr>
      <w:rPr>
        <w:rFonts w:hint="default"/>
        <w:lang w:val="pt-PT" w:eastAsia="en-US" w:bidi="ar-SA"/>
      </w:rPr>
    </w:lvl>
    <w:lvl w:ilvl="7" w:tplc="7924ED9A">
      <w:numFmt w:val="bullet"/>
      <w:lvlText w:val="•"/>
      <w:lvlJc w:val="left"/>
      <w:pPr>
        <w:ind w:left="6223" w:hanging="169"/>
      </w:pPr>
      <w:rPr>
        <w:rFonts w:hint="default"/>
        <w:lang w:val="pt-PT" w:eastAsia="en-US" w:bidi="ar-SA"/>
      </w:rPr>
    </w:lvl>
    <w:lvl w:ilvl="8" w:tplc="D4D2107A">
      <w:numFmt w:val="bullet"/>
      <w:lvlText w:val="•"/>
      <w:lvlJc w:val="left"/>
      <w:pPr>
        <w:ind w:left="7095" w:hanging="169"/>
      </w:pPr>
      <w:rPr>
        <w:rFonts w:hint="default"/>
        <w:lang w:val="pt-PT" w:eastAsia="en-US" w:bidi="ar-SA"/>
      </w:rPr>
    </w:lvl>
  </w:abstractNum>
  <w:abstractNum w:abstractNumId="15">
    <w:nsid w:val="4D7D0BC4"/>
    <w:multiLevelType w:val="multilevel"/>
    <w:tmpl w:val="ABFC881E"/>
    <w:lvl w:ilvl="0">
      <w:start w:val="1"/>
      <w:numFmt w:val="decimal"/>
      <w:lvlText w:val="%1)"/>
      <w:lvlJc w:val="left"/>
      <w:pPr>
        <w:ind w:left="119" w:hanging="275"/>
      </w:pPr>
      <w:rPr>
        <w:rFonts w:ascii="Times New Roman" w:eastAsia="Times New Roman" w:hAnsi="Times New Roman" w:cs="Times New Roman" w:hint="default"/>
        <w:w w:val="99"/>
        <w:sz w:val="24"/>
        <w:szCs w:val="24"/>
        <w:lang w:val="pt-PT" w:eastAsia="en-US" w:bidi="ar-SA"/>
      </w:rPr>
    </w:lvl>
    <w:lvl w:ilvl="1">
      <w:start w:val="1"/>
      <w:numFmt w:val="decimal"/>
      <w:lvlText w:val="%1.%2)"/>
      <w:lvlJc w:val="left"/>
      <w:pPr>
        <w:ind w:left="823" w:hanging="560"/>
      </w:pPr>
      <w:rPr>
        <w:rFonts w:ascii="Times New Roman" w:eastAsia="Times New Roman" w:hAnsi="Times New Roman" w:cs="Times New Roman" w:hint="default"/>
        <w:w w:val="99"/>
        <w:sz w:val="24"/>
        <w:szCs w:val="24"/>
        <w:lang w:val="pt-PT" w:eastAsia="en-US" w:bidi="ar-SA"/>
      </w:rPr>
    </w:lvl>
    <w:lvl w:ilvl="2">
      <w:start w:val="1"/>
      <w:numFmt w:val="lowerLetter"/>
      <w:lvlText w:val="%3)"/>
      <w:lvlJc w:val="left"/>
      <w:pPr>
        <w:ind w:left="973" w:hanging="277"/>
      </w:pPr>
      <w:rPr>
        <w:rFonts w:ascii="Times New Roman" w:eastAsia="Times New Roman" w:hAnsi="Times New Roman" w:cs="Times New Roman" w:hint="default"/>
        <w:w w:val="99"/>
        <w:sz w:val="24"/>
        <w:szCs w:val="24"/>
        <w:lang w:val="pt-PT" w:eastAsia="en-US" w:bidi="ar-SA"/>
      </w:rPr>
    </w:lvl>
    <w:lvl w:ilvl="3">
      <w:numFmt w:val="bullet"/>
      <w:lvlText w:val="•"/>
      <w:lvlJc w:val="left"/>
      <w:pPr>
        <w:ind w:left="980" w:hanging="277"/>
      </w:pPr>
      <w:rPr>
        <w:rFonts w:hint="default"/>
        <w:lang w:val="pt-PT" w:eastAsia="en-US" w:bidi="ar-SA"/>
      </w:rPr>
    </w:lvl>
    <w:lvl w:ilvl="4">
      <w:numFmt w:val="bullet"/>
      <w:lvlText w:val="•"/>
      <w:lvlJc w:val="left"/>
      <w:pPr>
        <w:ind w:left="2102" w:hanging="277"/>
      </w:pPr>
      <w:rPr>
        <w:rFonts w:hint="default"/>
        <w:lang w:val="pt-PT" w:eastAsia="en-US" w:bidi="ar-SA"/>
      </w:rPr>
    </w:lvl>
    <w:lvl w:ilvl="5">
      <w:numFmt w:val="bullet"/>
      <w:lvlText w:val="•"/>
      <w:lvlJc w:val="left"/>
      <w:pPr>
        <w:ind w:left="3225" w:hanging="277"/>
      </w:pPr>
      <w:rPr>
        <w:rFonts w:hint="default"/>
        <w:lang w:val="pt-PT" w:eastAsia="en-US" w:bidi="ar-SA"/>
      </w:rPr>
    </w:lvl>
    <w:lvl w:ilvl="6">
      <w:numFmt w:val="bullet"/>
      <w:lvlText w:val="•"/>
      <w:lvlJc w:val="left"/>
      <w:pPr>
        <w:ind w:left="4348" w:hanging="277"/>
      </w:pPr>
      <w:rPr>
        <w:rFonts w:hint="default"/>
        <w:lang w:val="pt-PT" w:eastAsia="en-US" w:bidi="ar-SA"/>
      </w:rPr>
    </w:lvl>
    <w:lvl w:ilvl="7">
      <w:numFmt w:val="bullet"/>
      <w:lvlText w:val="•"/>
      <w:lvlJc w:val="left"/>
      <w:pPr>
        <w:ind w:left="5470" w:hanging="277"/>
      </w:pPr>
      <w:rPr>
        <w:rFonts w:hint="default"/>
        <w:lang w:val="pt-PT" w:eastAsia="en-US" w:bidi="ar-SA"/>
      </w:rPr>
    </w:lvl>
    <w:lvl w:ilvl="8">
      <w:numFmt w:val="bullet"/>
      <w:lvlText w:val="•"/>
      <w:lvlJc w:val="left"/>
      <w:pPr>
        <w:ind w:left="6593" w:hanging="277"/>
      </w:pPr>
      <w:rPr>
        <w:rFonts w:hint="default"/>
        <w:lang w:val="pt-PT" w:eastAsia="en-US" w:bidi="ar-SA"/>
      </w:rPr>
    </w:lvl>
  </w:abstractNum>
  <w:abstractNum w:abstractNumId="16">
    <w:nsid w:val="576B6A5E"/>
    <w:multiLevelType w:val="hybridMultilevel"/>
    <w:tmpl w:val="B4CCA55C"/>
    <w:lvl w:ilvl="0" w:tplc="5BE27E5E">
      <w:start w:val="1"/>
      <w:numFmt w:val="lowerLetter"/>
      <w:lvlText w:val="%1)"/>
      <w:lvlJc w:val="left"/>
      <w:pPr>
        <w:ind w:left="379" w:hanging="260"/>
      </w:pPr>
      <w:rPr>
        <w:rFonts w:ascii="Times New Roman" w:eastAsia="Times New Roman" w:hAnsi="Times New Roman" w:cs="Times New Roman" w:hint="default"/>
        <w:b/>
        <w:bCs/>
        <w:w w:val="99"/>
        <w:sz w:val="24"/>
        <w:szCs w:val="24"/>
        <w:lang w:val="pt-PT" w:eastAsia="en-US" w:bidi="ar-SA"/>
      </w:rPr>
    </w:lvl>
    <w:lvl w:ilvl="1" w:tplc="3D2AE482">
      <w:numFmt w:val="bullet"/>
      <w:lvlText w:val="•"/>
      <w:lvlJc w:val="left"/>
      <w:pPr>
        <w:ind w:left="1225" w:hanging="260"/>
      </w:pPr>
      <w:rPr>
        <w:rFonts w:hint="default"/>
        <w:lang w:val="pt-PT" w:eastAsia="en-US" w:bidi="ar-SA"/>
      </w:rPr>
    </w:lvl>
    <w:lvl w:ilvl="2" w:tplc="0E74D060">
      <w:numFmt w:val="bullet"/>
      <w:lvlText w:val="•"/>
      <w:lvlJc w:val="left"/>
      <w:pPr>
        <w:ind w:left="2071" w:hanging="260"/>
      </w:pPr>
      <w:rPr>
        <w:rFonts w:hint="default"/>
        <w:lang w:val="pt-PT" w:eastAsia="en-US" w:bidi="ar-SA"/>
      </w:rPr>
    </w:lvl>
    <w:lvl w:ilvl="3" w:tplc="8CC2973C">
      <w:numFmt w:val="bullet"/>
      <w:lvlText w:val="•"/>
      <w:lvlJc w:val="left"/>
      <w:pPr>
        <w:ind w:left="2917" w:hanging="260"/>
      </w:pPr>
      <w:rPr>
        <w:rFonts w:hint="default"/>
        <w:lang w:val="pt-PT" w:eastAsia="en-US" w:bidi="ar-SA"/>
      </w:rPr>
    </w:lvl>
    <w:lvl w:ilvl="4" w:tplc="6E841AC4">
      <w:numFmt w:val="bullet"/>
      <w:lvlText w:val="•"/>
      <w:lvlJc w:val="left"/>
      <w:pPr>
        <w:ind w:left="3763" w:hanging="260"/>
      </w:pPr>
      <w:rPr>
        <w:rFonts w:hint="default"/>
        <w:lang w:val="pt-PT" w:eastAsia="en-US" w:bidi="ar-SA"/>
      </w:rPr>
    </w:lvl>
    <w:lvl w:ilvl="5" w:tplc="39F6FB98">
      <w:numFmt w:val="bullet"/>
      <w:lvlText w:val="•"/>
      <w:lvlJc w:val="left"/>
      <w:pPr>
        <w:ind w:left="4609" w:hanging="260"/>
      </w:pPr>
      <w:rPr>
        <w:rFonts w:hint="default"/>
        <w:lang w:val="pt-PT" w:eastAsia="en-US" w:bidi="ar-SA"/>
      </w:rPr>
    </w:lvl>
    <w:lvl w:ilvl="6" w:tplc="8AFEA742">
      <w:numFmt w:val="bullet"/>
      <w:lvlText w:val="•"/>
      <w:lvlJc w:val="left"/>
      <w:pPr>
        <w:ind w:left="5455" w:hanging="260"/>
      </w:pPr>
      <w:rPr>
        <w:rFonts w:hint="default"/>
        <w:lang w:val="pt-PT" w:eastAsia="en-US" w:bidi="ar-SA"/>
      </w:rPr>
    </w:lvl>
    <w:lvl w:ilvl="7" w:tplc="353C9F5C">
      <w:numFmt w:val="bullet"/>
      <w:lvlText w:val="•"/>
      <w:lvlJc w:val="left"/>
      <w:pPr>
        <w:ind w:left="6301" w:hanging="260"/>
      </w:pPr>
      <w:rPr>
        <w:rFonts w:hint="default"/>
        <w:lang w:val="pt-PT" w:eastAsia="en-US" w:bidi="ar-SA"/>
      </w:rPr>
    </w:lvl>
    <w:lvl w:ilvl="8" w:tplc="071AA946">
      <w:numFmt w:val="bullet"/>
      <w:lvlText w:val="•"/>
      <w:lvlJc w:val="left"/>
      <w:pPr>
        <w:ind w:left="7147" w:hanging="260"/>
      </w:pPr>
      <w:rPr>
        <w:rFonts w:hint="default"/>
        <w:lang w:val="pt-PT" w:eastAsia="en-US" w:bidi="ar-SA"/>
      </w:rPr>
    </w:lvl>
  </w:abstractNum>
  <w:abstractNum w:abstractNumId="17">
    <w:nsid w:val="5F7D1652"/>
    <w:multiLevelType w:val="hybridMultilevel"/>
    <w:tmpl w:val="9D262EE2"/>
    <w:lvl w:ilvl="0" w:tplc="04160001">
      <w:start w:val="1"/>
      <w:numFmt w:val="bullet"/>
      <w:lvlText w:val=""/>
      <w:lvlJc w:val="left"/>
      <w:pPr>
        <w:ind w:left="767" w:hanging="360"/>
      </w:pPr>
      <w:rPr>
        <w:rFonts w:ascii="Symbol" w:hAnsi="Symbol" w:hint="default"/>
      </w:rPr>
    </w:lvl>
    <w:lvl w:ilvl="1" w:tplc="04160003" w:tentative="1">
      <w:start w:val="1"/>
      <w:numFmt w:val="bullet"/>
      <w:lvlText w:val="o"/>
      <w:lvlJc w:val="left"/>
      <w:pPr>
        <w:ind w:left="1487" w:hanging="360"/>
      </w:pPr>
      <w:rPr>
        <w:rFonts w:ascii="Courier New" w:hAnsi="Courier New" w:cs="Courier New" w:hint="default"/>
      </w:rPr>
    </w:lvl>
    <w:lvl w:ilvl="2" w:tplc="04160005" w:tentative="1">
      <w:start w:val="1"/>
      <w:numFmt w:val="bullet"/>
      <w:lvlText w:val=""/>
      <w:lvlJc w:val="left"/>
      <w:pPr>
        <w:ind w:left="2207" w:hanging="360"/>
      </w:pPr>
      <w:rPr>
        <w:rFonts w:ascii="Wingdings" w:hAnsi="Wingdings" w:hint="default"/>
      </w:rPr>
    </w:lvl>
    <w:lvl w:ilvl="3" w:tplc="04160001" w:tentative="1">
      <w:start w:val="1"/>
      <w:numFmt w:val="bullet"/>
      <w:lvlText w:val=""/>
      <w:lvlJc w:val="left"/>
      <w:pPr>
        <w:ind w:left="2927" w:hanging="360"/>
      </w:pPr>
      <w:rPr>
        <w:rFonts w:ascii="Symbol" w:hAnsi="Symbol" w:hint="default"/>
      </w:rPr>
    </w:lvl>
    <w:lvl w:ilvl="4" w:tplc="04160003" w:tentative="1">
      <w:start w:val="1"/>
      <w:numFmt w:val="bullet"/>
      <w:lvlText w:val="o"/>
      <w:lvlJc w:val="left"/>
      <w:pPr>
        <w:ind w:left="3647" w:hanging="360"/>
      </w:pPr>
      <w:rPr>
        <w:rFonts w:ascii="Courier New" w:hAnsi="Courier New" w:cs="Courier New" w:hint="default"/>
      </w:rPr>
    </w:lvl>
    <w:lvl w:ilvl="5" w:tplc="04160005" w:tentative="1">
      <w:start w:val="1"/>
      <w:numFmt w:val="bullet"/>
      <w:lvlText w:val=""/>
      <w:lvlJc w:val="left"/>
      <w:pPr>
        <w:ind w:left="4367" w:hanging="360"/>
      </w:pPr>
      <w:rPr>
        <w:rFonts w:ascii="Wingdings" w:hAnsi="Wingdings" w:hint="default"/>
      </w:rPr>
    </w:lvl>
    <w:lvl w:ilvl="6" w:tplc="04160001" w:tentative="1">
      <w:start w:val="1"/>
      <w:numFmt w:val="bullet"/>
      <w:lvlText w:val=""/>
      <w:lvlJc w:val="left"/>
      <w:pPr>
        <w:ind w:left="5087" w:hanging="360"/>
      </w:pPr>
      <w:rPr>
        <w:rFonts w:ascii="Symbol" w:hAnsi="Symbol" w:hint="default"/>
      </w:rPr>
    </w:lvl>
    <w:lvl w:ilvl="7" w:tplc="04160003" w:tentative="1">
      <w:start w:val="1"/>
      <w:numFmt w:val="bullet"/>
      <w:lvlText w:val="o"/>
      <w:lvlJc w:val="left"/>
      <w:pPr>
        <w:ind w:left="5807" w:hanging="360"/>
      </w:pPr>
      <w:rPr>
        <w:rFonts w:ascii="Courier New" w:hAnsi="Courier New" w:cs="Courier New" w:hint="default"/>
      </w:rPr>
    </w:lvl>
    <w:lvl w:ilvl="8" w:tplc="04160005" w:tentative="1">
      <w:start w:val="1"/>
      <w:numFmt w:val="bullet"/>
      <w:lvlText w:val=""/>
      <w:lvlJc w:val="left"/>
      <w:pPr>
        <w:ind w:left="6527" w:hanging="360"/>
      </w:pPr>
      <w:rPr>
        <w:rFonts w:ascii="Wingdings" w:hAnsi="Wingdings" w:hint="default"/>
      </w:rPr>
    </w:lvl>
  </w:abstractNum>
  <w:abstractNum w:abstractNumId="18">
    <w:nsid w:val="6BA862DC"/>
    <w:multiLevelType w:val="hybridMultilevel"/>
    <w:tmpl w:val="9CF03554"/>
    <w:lvl w:ilvl="0" w:tplc="3E245688">
      <w:start w:val="1"/>
      <w:numFmt w:val="lowerLetter"/>
      <w:lvlText w:val="%1)"/>
      <w:lvlJc w:val="left"/>
      <w:pPr>
        <w:ind w:left="119" w:hanging="305"/>
      </w:pPr>
      <w:rPr>
        <w:rFonts w:ascii="Times New Roman" w:eastAsia="Times New Roman" w:hAnsi="Times New Roman" w:cs="Times New Roman" w:hint="default"/>
        <w:b/>
        <w:bCs/>
        <w:i/>
        <w:iCs/>
        <w:w w:val="99"/>
        <w:sz w:val="24"/>
        <w:szCs w:val="24"/>
        <w:lang w:val="pt-PT" w:eastAsia="en-US" w:bidi="ar-SA"/>
      </w:rPr>
    </w:lvl>
    <w:lvl w:ilvl="1" w:tplc="FC4CAF46">
      <w:numFmt w:val="bullet"/>
      <w:lvlText w:val="•"/>
      <w:lvlJc w:val="left"/>
      <w:pPr>
        <w:ind w:left="991" w:hanging="305"/>
      </w:pPr>
      <w:rPr>
        <w:rFonts w:hint="default"/>
        <w:lang w:val="pt-PT" w:eastAsia="en-US" w:bidi="ar-SA"/>
      </w:rPr>
    </w:lvl>
    <w:lvl w:ilvl="2" w:tplc="8F869F46">
      <w:numFmt w:val="bullet"/>
      <w:lvlText w:val="•"/>
      <w:lvlJc w:val="left"/>
      <w:pPr>
        <w:ind w:left="1863" w:hanging="305"/>
      </w:pPr>
      <w:rPr>
        <w:rFonts w:hint="default"/>
        <w:lang w:val="pt-PT" w:eastAsia="en-US" w:bidi="ar-SA"/>
      </w:rPr>
    </w:lvl>
    <w:lvl w:ilvl="3" w:tplc="BF0E1E6A">
      <w:numFmt w:val="bullet"/>
      <w:lvlText w:val="•"/>
      <w:lvlJc w:val="left"/>
      <w:pPr>
        <w:ind w:left="2735" w:hanging="305"/>
      </w:pPr>
      <w:rPr>
        <w:rFonts w:hint="default"/>
        <w:lang w:val="pt-PT" w:eastAsia="en-US" w:bidi="ar-SA"/>
      </w:rPr>
    </w:lvl>
    <w:lvl w:ilvl="4" w:tplc="4C605D46">
      <w:numFmt w:val="bullet"/>
      <w:lvlText w:val="•"/>
      <w:lvlJc w:val="left"/>
      <w:pPr>
        <w:ind w:left="3607" w:hanging="305"/>
      </w:pPr>
      <w:rPr>
        <w:rFonts w:hint="default"/>
        <w:lang w:val="pt-PT" w:eastAsia="en-US" w:bidi="ar-SA"/>
      </w:rPr>
    </w:lvl>
    <w:lvl w:ilvl="5" w:tplc="D4AA2C68">
      <w:numFmt w:val="bullet"/>
      <w:lvlText w:val="•"/>
      <w:lvlJc w:val="left"/>
      <w:pPr>
        <w:ind w:left="4479" w:hanging="305"/>
      </w:pPr>
      <w:rPr>
        <w:rFonts w:hint="default"/>
        <w:lang w:val="pt-PT" w:eastAsia="en-US" w:bidi="ar-SA"/>
      </w:rPr>
    </w:lvl>
    <w:lvl w:ilvl="6" w:tplc="FD6A822C">
      <w:numFmt w:val="bullet"/>
      <w:lvlText w:val="•"/>
      <w:lvlJc w:val="left"/>
      <w:pPr>
        <w:ind w:left="5351" w:hanging="305"/>
      </w:pPr>
      <w:rPr>
        <w:rFonts w:hint="default"/>
        <w:lang w:val="pt-PT" w:eastAsia="en-US" w:bidi="ar-SA"/>
      </w:rPr>
    </w:lvl>
    <w:lvl w:ilvl="7" w:tplc="3DDA347E">
      <w:numFmt w:val="bullet"/>
      <w:lvlText w:val="•"/>
      <w:lvlJc w:val="left"/>
      <w:pPr>
        <w:ind w:left="6223" w:hanging="305"/>
      </w:pPr>
      <w:rPr>
        <w:rFonts w:hint="default"/>
        <w:lang w:val="pt-PT" w:eastAsia="en-US" w:bidi="ar-SA"/>
      </w:rPr>
    </w:lvl>
    <w:lvl w:ilvl="8" w:tplc="17CAFD8A">
      <w:numFmt w:val="bullet"/>
      <w:lvlText w:val="•"/>
      <w:lvlJc w:val="left"/>
      <w:pPr>
        <w:ind w:left="7095" w:hanging="305"/>
      </w:pPr>
      <w:rPr>
        <w:rFonts w:hint="default"/>
        <w:lang w:val="pt-PT" w:eastAsia="en-US" w:bidi="ar-SA"/>
      </w:rPr>
    </w:lvl>
  </w:abstractNum>
  <w:abstractNum w:abstractNumId="19">
    <w:nsid w:val="6D0809C5"/>
    <w:multiLevelType w:val="hybridMultilevel"/>
    <w:tmpl w:val="A14662EE"/>
    <w:lvl w:ilvl="0" w:tplc="2B1AC816">
      <w:start w:val="1"/>
      <w:numFmt w:val="lowerLetter"/>
      <w:suff w:val="space"/>
      <w:lvlText w:val="%1)"/>
      <w:lvlJc w:val="left"/>
      <w:pPr>
        <w:ind w:left="567"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752A1B5F"/>
    <w:multiLevelType w:val="hybridMultilevel"/>
    <w:tmpl w:val="88A2381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77D74916"/>
    <w:multiLevelType w:val="hybridMultilevel"/>
    <w:tmpl w:val="B6CE6CF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78034C5F"/>
    <w:multiLevelType w:val="hybridMultilevel"/>
    <w:tmpl w:val="38D2333A"/>
    <w:lvl w:ilvl="0" w:tplc="B100E2CA">
      <w:start w:val="1"/>
      <w:numFmt w:val="lowerLetter"/>
      <w:lvlText w:val="%1)"/>
      <w:lvlJc w:val="left"/>
      <w:pPr>
        <w:ind w:left="119" w:hanging="305"/>
      </w:pPr>
      <w:rPr>
        <w:rFonts w:ascii="Times New Roman" w:eastAsia="Times New Roman" w:hAnsi="Times New Roman" w:cs="Times New Roman" w:hint="default"/>
        <w:b/>
        <w:bCs/>
        <w:w w:val="99"/>
        <w:sz w:val="24"/>
        <w:szCs w:val="24"/>
        <w:lang w:val="pt-PT" w:eastAsia="en-US" w:bidi="ar-SA"/>
      </w:rPr>
    </w:lvl>
    <w:lvl w:ilvl="1" w:tplc="E5C08842">
      <w:numFmt w:val="bullet"/>
      <w:lvlText w:val="•"/>
      <w:lvlJc w:val="left"/>
      <w:pPr>
        <w:ind w:left="991" w:hanging="305"/>
      </w:pPr>
      <w:rPr>
        <w:rFonts w:hint="default"/>
        <w:lang w:val="pt-PT" w:eastAsia="en-US" w:bidi="ar-SA"/>
      </w:rPr>
    </w:lvl>
    <w:lvl w:ilvl="2" w:tplc="DCAC5648">
      <w:numFmt w:val="bullet"/>
      <w:lvlText w:val="•"/>
      <w:lvlJc w:val="left"/>
      <w:pPr>
        <w:ind w:left="1863" w:hanging="305"/>
      </w:pPr>
      <w:rPr>
        <w:rFonts w:hint="default"/>
        <w:lang w:val="pt-PT" w:eastAsia="en-US" w:bidi="ar-SA"/>
      </w:rPr>
    </w:lvl>
    <w:lvl w:ilvl="3" w:tplc="8B3C1722">
      <w:numFmt w:val="bullet"/>
      <w:lvlText w:val="•"/>
      <w:lvlJc w:val="left"/>
      <w:pPr>
        <w:ind w:left="2735" w:hanging="305"/>
      </w:pPr>
      <w:rPr>
        <w:rFonts w:hint="default"/>
        <w:lang w:val="pt-PT" w:eastAsia="en-US" w:bidi="ar-SA"/>
      </w:rPr>
    </w:lvl>
    <w:lvl w:ilvl="4" w:tplc="B3207BD2">
      <w:numFmt w:val="bullet"/>
      <w:lvlText w:val="•"/>
      <w:lvlJc w:val="left"/>
      <w:pPr>
        <w:ind w:left="3607" w:hanging="305"/>
      </w:pPr>
      <w:rPr>
        <w:rFonts w:hint="default"/>
        <w:lang w:val="pt-PT" w:eastAsia="en-US" w:bidi="ar-SA"/>
      </w:rPr>
    </w:lvl>
    <w:lvl w:ilvl="5" w:tplc="A9744356">
      <w:numFmt w:val="bullet"/>
      <w:lvlText w:val="•"/>
      <w:lvlJc w:val="left"/>
      <w:pPr>
        <w:ind w:left="4479" w:hanging="305"/>
      </w:pPr>
      <w:rPr>
        <w:rFonts w:hint="default"/>
        <w:lang w:val="pt-PT" w:eastAsia="en-US" w:bidi="ar-SA"/>
      </w:rPr>
    </w:lvl>
    <w:lvl w:ilvl="6" w:tplc="CFE62A2C">
      <w:numFmt w:val="bullet"/>
      <w:lvlText w:val="•"/>
      <w:lvlJc w:val="left"/>
      <w:pPr>
        <w:ind w:left="5351" w:hanging="305"/>
      </w:pPr>
      <w:rPr>
        <w:rFonts w:hint="default"/>
        <w:lang w:val="pt-PT" w:eastAsia="en-US" w:bidi="ar-SA"/>
      </w:rPr>
    </w:lvl>
    <w:lvl w:ilvl="7" w:tplc="3B129D10">
      <w:numFmt w:val="bullet"/>
      <w:lvlText w:val="•"/>
      <w:lvlJc w:val="left"/>
      <w:pPr>
        <w:ind w:left="6223" w:hanging="305"/>
      </w:pPr>
      <w:rPr>
        <w:rFonts w:hint="default"/>
        <w:lang w:val="pt-PT" w:eastAsia="en-US" w:bidi="ar-SA"/>
      </w:rPr>
    </w:lvl>
    <w:lvl w:ilvl="8" w:tplc="D4DA2F54">
      <w:numFmt w:val="bullet"/>
      <w:lvlText w:val="•"/>
      <w:lvlJc w:val="left"/>
      <w:pPr>
        <w:ind w:left="7095" w:hanging="305"/>
      </w:pPr>
      <w:rPr>
        <w:rFonts w:hint="default"/>
        <w:lang w:val="pt-PT" w:eastAsia="en-US" w:bidi="ar-SA"/>
      </w:rPr>
    </w:lvl>
  </w:abstractNum>
  <w:num w:numId="1">
    <w:abstractNumId w:val="20"/>
  </w:num>
  <w:num w:numId="2">
    <w:abstractNumId w:val="0"/>
  </w:num>
  <w:num w:numId="3">
    <w:abstractNumId w:val="17"/>
  </w:num>
  <w:num w:numId="4">
    <w:abstractNumId w:val="21"/>
  </w:num>
  <w:num w:numId="5">
    <w:abstractNumId w:val="19"/>
  </w:num>
  <w:num w:numId="6">
    <w:abstractNumId w:val="12"/>
  </w:num>
  <w:num w:numId="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num>
  <w:num w:numId="10">
    <w:abstractNumId w:val="13"/>
  </w:num>
  <w:num w:numId="11">
    <w:abstractNumId w:val="4"/>
  </w:num>
  <w:num w:numId="12">
    <w:abstractNumId w:val="16"/>
  </w:num>
  <w:num w:numId="13">
    <w:abstractNumId w:val="10"/>
  </w:num>
  <w:num w:numId="14">
    <w:abstractNumId w:val="18"/>
  </w:num>
  <w:num w:numId="15">
    <w:abstractNumId w:val="5"/>
  </w:num>
  <w:num w:numId="16">
    <w:abstractNumId w:val="1"/>
  </w:num>
  <w:num w:numId="17">
    <w:abstractNumId w:val="14"/>
  </w:num>
  <w:num w:numId="18">
    <w:abstractNumId w:val="11"/>
  </w:num>
  <w:num w:numId="19">
    <w:abstractNumId w:val="2"/>
  </w:num>
  <w:num w:numId="20">
    <w:abstractNumId w:val="22"/>
  </w:num>
  <w:num w:numId="21">
    <w:abstractNumId w:val="3"/>
  </w:num>
  <w:num w:numId="22">
    <w:abstractNumId w:val="6"/>
  </w:num>
  <w:num w:numId="23">
    <w:abstractNumId w:val="8"/>
  </w:num>
  <w:num w:numId="24">
    <w:abstractNumId w:val="7"/>
  </w:num>
  <w:num w:numId="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2AE2"/>
    <w:rsid w:val="00000BF0"/>
    <w:rsid w:val="000063FA"/>
    <w:rsid w:val="000216F8"/>
    <w:rsid w:val="00026E18"/>
    <w:rsid w:val="0002732F"/>
    <w:rsid w:val="000423D9"/>
    <w:rsid w:val="000544AF"/>
    <w:rsid w:val="000610BF"/>
    <w:rsid w:val="00061CB6"/>
    <w:rsid w:val="000654A6"/>
    <w:rsid w:val="00070AB4"/>
    <w:rsid w:val="00071B78"/>
    <w:rsid w:val="000738B4"/>
    <w:rsid w:val="000762B9"/>
    <w:rsid w:val="000762BA"/>
    <w:rsid w:val="00087540"/>
    <w:rsid w:val="00090FD1"/>
    <w:rsid w:val="0009484A"/>
    <w:rsid w:val="000A0546"/>
    <w:rsid w:val="000A6392"/>
    <w:rsid w:val="000A6BA9"/>
    <w:rsid w:val="000B0F29"/>
    <w:rsid w:val="000B3782"/>
    <w:rsid w:val="000C1461"/>
    <w:rsid w:val="000C3410"/>
    <w:rsid w:val="000C41AE"/>
    <w:rsid w:val="000C6C18"/>
    <w:rsid w:val="000C7EDB"/>
    <w:rsid w:val="000E2652"/>
    <w:rsid w:val="000E40F3"/>
    <w:rsid w:val="000E4692"/>
    <w:rsid w:val="000E5E09"/>
    <w:rsid w:val="000E6B6A"/>
    <w:rsid w:val="000F549B"/>
    <w:rsid w:val="000F69E2"/>
    <w:rsid w:val="00102A06"/>
    <w:rsid w:val="001203C8"/>
    <w:rsid w:val="00125122"/>
    <w:rsid w:val="00125419"/>
    <w:rsid w:val="001313CD"/>
    <w:rsid w:val="00132648"/>
    <w:rsid w:val="00134635"/>
    <w:rsid w:val="00135446"/>
    <w:rsid w:val="00135512"/>
    <w:rsid w:val="00136048"/>
    <w:rsid w:val="00141542"/>
    <w:rsid w:val="001447B7"/>
    <w:rsid w:val="0015185D"/>
    <w:rsid w:val="00151A22"/>
    <w:rsid w:val="0016233D"/>
    <w:rsid w:val="00162A82"/>
    <w:rsid w:val="00167E96"/>
    <w:rsid w:val="001728DD"/>
    <w:rsid w:val="00174B5A"/>
    <w:rsid w:val="0018066F"/>
    <w:rsid w:val="0018094D"/>
    <w:rsid w:val="00184115"/>
    <w:rsid w:val="001858E9"/>
    <w:rsid w:val="00186636"/>
    <w:rsid w:val="0019282A"/>
    <w:rsid w:val="00193A6A"/>
    <w:rsid w:val="0019484C"/>
    <w:rsid w:val="001B223C"/>
    <w:rsid w:val="001B2833"/>
    <w:rsid w:val="001B46B1"/>
    <w:rsid w:val="001B59AE"/>
    <w:rsid w:val="001C1EBA"/>
    <w:rsid w:val="001C22D1"/>
    <w:rsid w:val="001C44EF"/>
    <w:rsid w:val="001D353F"/>
    <w:rsid w:val="001D73CA"/>
    <w:rsid w:val="001E1E68"/>
    <w:rsid w:val="001E2B10"/>
    <w:rsid w:val="001E4991"/>
    <w:rsid w:val="001E4F3B"/>
    <w:rsid w:val="001E6468"/>
    <w:rsid w:val="001F3D67"/>
    <w:rsid w:val="001F7CC4"/>
    <w:rsid w:val="00203605"/>
    <w:rsid w:val="00210BE5"/>
    <w:rsid w:val="00210EAC"/>
    <w:rsid w:val="00217A52"/>
    <w:rsid w:val="00222939"/>
    <w:rsid w:val="00226176"/>
    <w:rsid w:val="00230622"/>
    <w:rsid w:val="00230770"/>
    <w:rsid w:val="00231425"/>
    <w:rsid w:val="00232290"/>
    <w:rsid w:val="00233BCC"/>
    <w:rsid w:val="00233CE9"/>
    <w:rsid w:val="00235A1F"/>
    <w:rsid w:val="00244DBF"/>
    <w:rsid w:val="00246C70"/>
    <w:rsid w:val="0026004C"/>
    <w:rsid w:val="002651C6"/>
    <w:rsid w:val="0026560E"/>
    <w:rsid w:val="00267AF8"/>
    <w:rsid w:val="00274075"/>
    <w:rsid w:val="00274A94"/>
    <w:rsid w:val="00280715"/>
    <w:rsid w:val="00280FEA"/>
    <w:rsid w:val="00281590"/>
    <w:rsid w:val="002823D7"/>
    <w:rsid w:val="00284811"/>
    <w:rsid w:val="002927D8"/>
    <w:rsid w:val="00294F50"/>
    <w:rsid w:val="002974F7"/>
    <w:rsid w:val="002A148E"/>
    <w:rsid w:val="002A365E"/>
    <w:rsid w:val="002A7418"/>
    <w:rsid w:val="002A77C3"/>
    <w:rsid w:val="002B351D"/>
    <w:rsid w:val="002B5169"/>
    <w:rsid w:val="002B7F24"/>
    <w:rsid w:val="002C4208"/>
    <w:rsid w:val="002C44FA"/>
    <w:rsid w:val="002C5A15"/>
    <w:rsid w:val="002D4FFE"/>
    <w:rsid w:val="002E74BE"/>
    <w:rsid w:val="002F438C"/>
    <w:rsid w:val="00303D03"/>
    <w:rsid w:val="0030428E"/>
    <w:rsid w:val="00306C5D"/>
    <w:rsid w:val="003140DE"/>
    <w:rsid w:val="003150F7"/>
    <w:rsid w:val="0031528B"/>
    <w:rsid w:val="003347C4"/>
    <w:rsid w:val="00335E7E"/>
    <w:rsid w:val="003400B8"/>
    <w:rsid w:val="0034531E"/>
    <w:rsid w:val="00354E6D"/>
    <w:rsid w:val="00355E8A"/>
    <w:rsid w:val="00360CEE"/>
    <w:rsid w:val="00370B93"/>
    <w:rsid w:val="00371EF0"/>
    <w:rsid w:val="00374504"/>
    <w:rsid w:val="0037790D"/>
    <w:rsid w:val="003827B0"/>
    <w:rsid w:val="003829FF"/>
    <w:rsid w:val="0039123B"/>
    <w:rsid w:val="003947D2"/>
    <w:rsid w:val="00394939"/>
    <w:rsid w:val="00397BD0"/>
    <w:rsid w:val="003A1820"/>
    <w:rsid w:val="003A21E2"/>
    <w:rsid w:val="003A6133"/>
    <w:rsid w:val="003B2CF1"/>
    <w:rsid w:val="003B4072"/>
    <w:rsid w:val="003B42C5"/>
    <w:rsid w:val="003B69A4"/>
    <w:rsid w:val="003C1025"/>
    <w:rsid w:val="003C2157"/>
    <w:rsid w:val="003C4853"/>
    <w:rsid w:val="003C760C"/>
    <w:rsid w:val="003D1A19"/>
    <w:rsid w:val="003D70BC"/>
    <w:rsid w:val="003E2CD8"/>
    <w:rsid w:val="003E3E21"/>
    <w:rsid w:val="003E6AB5"/>
    <w:rsid w:val="003E79F5"/>
    <w:rsid w:val="003E7B62"/>
    <w:rsid w:val="003F3EE7"/>
    <w:rsid w:val="0040642A"/>
    <w:rsid w:val="00414B88"/>
    <w:rsid w:val="00416050"/>
    <w:rsid w:val="004169FB"/>
    <w:rsid w:val="00416F3F"/>
    <w:rsid w:val="004239A4"/>
    <w:rsid w:val="0042435B"/>
    <w:rsid w:val="00426FEA"/>
    <w:rsid w:val="00435DDE"/>
    <w:rsid w:val="00436742"/>
    <w:rsid w:val="0043714F"/>
    <w:rsid w:val="00445D3C"/>
    <w:rsid w:val="00446FBA"/>
    <w:rsid w:val="0045303A"/>
    <w:rsid w:val="00457497"/>
    <w:rsid w:val="00462B6A"/>
    <w:rsid w:val="00462C58"/>
    <w:rsid w:val="00466E21"/>
    <w:rsid w:val="00470E07"/>
    <w:rsid w:val="00487BF6"/>
    <w:rsid w:val="00490B89"/>
    <w:rsid w:val="0049156C"/>
    <w:rsid w:val="00491957"/>
    <w:rsid w:val="004941AC"/>
    <w:rsid w:val="00496341"/>
    <w:rsid w:val="00496907"/>
    <w:rsid w:val="004A6627"/>
    <w:rsid w:val="004A7CBA"/>
    <w:rsid w:val="004A7E6D"/>
    <w:rsid w:val="004B1212"/>
    <w:rsid w:val="004B271B"/>
    <w:rsid w:val="004B76C6"/>
    <w:rsid w:val="004B7AA4"/>
    <w:rsid w:val="004C1100"/>
    <w:rsid w:val="004C1DE8"/>
    <w:rsid w:val="004C6CC6"/>
    <w:rsid w:val="004D3C61"/>
    <w:rsid w:val="004D4FD9"/>
    <w:rsid w:val="004D6F7A"/>
    <w:rsid w:val="004E05A2"/>
    <w:rsid w:val="004E2AE2"/>
    <w:rsid w:val="004E342C"/>
    <w:rsid w:val="004E4438"/>
    <w:rsid w:val="004E4484"/>
    <w:rsid w:val="004E7BC3"/>
    <w:rsid w:val="004F0F28"/>
    <w:rsid w:val="004F3022"/>
    <w:rsid w:val="004F4474"/>
    <w:rsid w:val="004F47E1"/>
    <w:rsid w:val="004F7364"/>
    <w:rsid w:val="0050402A"/>
    <w:rsid w:val="0050571B"/>
    <w:rsid w:val="00513157"/>
    <w:rsid w:val="005161ED"/>
    <w:rsid w:val="00522E27"/>
    <w:rsid w:val="00525951"/>
    <w:rsid w:val="00525D02"/>
    <w:rsid w:val="00526512"/>
    <w:rsid w:val="00532EA4"/>
    <w:rsid w:val="005354D5"/>
    <w:rsid w:val="00542FFA"/>
    <w:rsid w:val="00544594"/>
    <w:rsid w:val="00552571"/>
    <w:rsid w:val="005538F8"/>
    <w:rsid w:val="00553D1C"/>
    <w:rsid w:val="00564BFF"/>
    <w:rsid w:val="00567492"/>
    <w:rsid w:val="00573885"/>
    <w:rsid w:val="00573F63"/>
    <w:rsid w:val="00580333"/>
    <w:rsid w:val="00581F9F"/>
    <w:rsid w:val="00585C37"/>
    <w:rsid w:val="005A4BE1"/>
    <w:rsid w:val="005B120C"/>
    <w:rsid w:val="005B3ABA"/>
    <w:rsid w:val="005C36FE"/>
    <w:rsid w:val="005C3C39"/>
    <w:rsid w:val="005D3C0A"/>
    <w:rsid w:val="005D567D"/>
    <w:rsid w:val="005D5C3D"/>
    <w:rsid w:val="005D5CA3"/>
    <w:rsid w:val="005E0085"/>
    <w:rsid w:val="005E203C"/>
    <w:rsid w:val="005E49DB"/>
    <w:rsid w:val="005F1DB3"/>
    <w:rsid w:val="006055AC"/>
    <w:rsid w:val="0061051C"/>
    <w:rsid w:val="0061261D"/>
    <w:rsid w:val="006155E1"/>
    <w:rsid w:val="00623A6E"/>
    <w:rsid w:val="006304FD"/>
    <w:rsid w:val="00634E3D"/>
    <w:rsid w:val="006360D0"/>
    <w:rsid w:val="00642362"/>
    <w:rsid w:val="006431B8"/>
    <w:rsid w:val="00643D17"/>
    <w:rsid w:val="006504B5"/>
    <w:rsid w:val="00652829"/>
    <w:rsid w:val="00655DE4"/>
    <w:rsid w:val="00655E63"/>
    <w:rsid w:val="00655FA0"/>
    <w:rsid w:val="00656F86"/>
    <w:rsid w:val="00665EB3"/>
    <w:rsid w:val="00666655"/>
    <w:rsid w:val="00673342"/>
    <w:rsid w:val="00677A91"/>
    <w:rsid w:val="00677AB5"/>
    <w:rsid w:val="006849A8"/>
    <w:rsid w:val="00696F84"/>
    <w:rsid w:val="006A25E3"/>
    <w:rsid w:val="006A28F9"/>
    <w:rsid w:val="006A4712"/>
    <w:rsid w:val="006A5633"/>
    <w:rsid w:val="006A5A1B"/>
    <w:rsid w:val="006B09F9"/>
    <w:rsid w:val="006B4380"/>
    <w:rsid w:val="006B6F4E"/>
    <w:rsid w:val="006C5138"/>
    <w:rsid w:val="006D6128"/>
    <w:rsid w:val="006E422A"/>
    <w:rsid w:val="006F240E"/>
    <w:rsid w:val="006F293B"/>
    <w:rsid w:val="006F461C"/>
    <w:rsid w:val="007056CB"/>
    <w:rsid w:val="007064F1"/>
    <w:rsid w:val="00722E60"/>
    <w:rsid w:val="00726D37"/>
    <w:rsid w:val="00727113"/>
    <w:rsid w:val="00731DF1"/>
    <w:rsid w:val="00740802"/>
    <w:rsid w:val="00742E09"/>
    <w:rsid w:val="0075233E"/>
    <w:rsid w:val="00752FCF"/>
    <w:rsid w:val="007548C4"/>
    <w:rsid w:val="00754E21"/>
    <w:rsid w:val="00760A22"/>
    <w:rsid w:val="0076141C"/>
    <w:rsid w:val="00762670"/>
    <w:rsid w:val="0076289F"/>
    <w:rsid w:val="007634E5"/>
    <w:rsid w:val="007659AE"/>
    <w:rsid w:val="00770172"/>
    <w:rsid w:val="007743E7"/>
    <w:rsid w:val="00775847"/>
    <w:rsid w:val="00776F4B"/>
    <w:rsid w:val="007776EC"/>
    <w:rsid w:val="00777A27"/>
    <w:rsid w:val="00777CE9"/>
    <w:rsid w:val="00781181"/>
    <w:rsid w:val="00796602"/>
    <w:rsid w:val="007A0924"/>
    <w:rsid w:val="007A2400"/>
    <w:rsid w:val="007A433B"/>
    <w:rsid w:val="007B081B"/>
    <w:rsid w:val="007B1DFD"/>
    <w:rsid w:val="007B3042"/>
    <w:rsid w:val="007C4520"/>
    <w:rsid w:val="007C7FE1"/>
    <w:rsid w:val="007D1F12"/>
    <w:rsid w:val="007D2E0F"/>
    <w:rsid w:val="007D70DC"/>
    <w:rsid w:val="007E7FB4"/>
    <w:rsid w:val="007F163C"/>
    <w:rsid w:val="007F1CA8"/>
    <w:rsid w:val="007F5342"/>
    <w:rsid w:val="00805275"/>
    <w:rsid w:val="00811842"/>
    <w:rsid w:val="00813EEA"/>
    <w:rsid w:val="00815052"/>
    <w:rsid w:val="00817ECA"/>
    <w:rsid w:val="0082266A"/>
    <w:rsid w:val="00824D1C"/>
    <w:rsid w:val="00826D93"/>
    <w:rsid w:val="0083088A"/>
    <w:rsid w:val="008308EC"/>
    <w:rsid w:val="00836C18"/>
    <w:rsid w:val="0084459B"/>
    <w:rsid w:val="008445BA"/>
    <w:rsid w:val="0084484E"/>
    <w:rsid w:val="008508D8"/>
    <w:rsid w:val="00853A35"/>
    <w:rsid w:val="00857A2D"/>
    <w:rsid w:val="0086243F"/>
    <w:rsid w:val="008629E7"/>
    <w:rsid w:val="0086546C"/>
    <w:rsid w:val="00865841"/>
    <w:rsid w:val="0087422E"/>
    <w:rsid w:val="00885ACA"/>
    <w:rsid w:val="0089025C"/>
    <w:rsid w:val="00891B83"/>
    <w:rsid w:val="00893594"/>
    <w:rsid w:val="008960CC"/>
    <w:rsid w:val="00897D68"/>
    <w:rsid w:val="00897E31"/>
    <w:rsid w:val="008A1B60"/>
    <w:rsid w:val="008A3518"/>
    <w:rsid w:val="008A794C"/>
    <w:rsid w:val="008B048E"/>
    <w:rsid w:val="008C2058"/>
    <w:rsid w:val="00906467"/>
    <w:rsid w:val="00915117"/>
    <w:rsid w:val="00916C35"/>
    <w:rsid w:val="00924409"/>
    <w:rsid w:val="00924B8A"/>
    <w:rsid w:val="0092604F"/>
    <w:rsid w:val="009328A1"/>
    <w:rsid w:val="00933D21"/>
    <w:rsid w:val="009341E5"/>
    <w:rsid w:val="00937712"/>
    <w:rsid w:val="00940988"/>
    <w:rsid w:val="00941329"/>
    <w:rsid w:val="00953E3A"/>
    <w:rsid w:val="00954803"/>
    <w:rsid w:val="00956309"/>
    <w:rsid w:val="00960F25"/>
    <w:rsid w:val="00965ED7"/>
    <w:rsid w:val="009756AF"/>
    <w:rsid w:val="00976017"/>
    <w:rsid w:val="00976B99"/>
    <w:rsid w:val="00977C82"/>
    <w:rsid w:val="00981327"/>
    <w:rsid w:val="00981B1D"/>
    <w:rsid w:val="00983564"/>
    <w:rsid w:val="00984A91"/>
    <w:rsid w:val="00985164"/>
    <w:rsid w:val="00985C98"/>
    <w:rsid w:val="00990ACF"/>
    <w:rsid w:val="009915A2"/>
    <w:rsid w:val="00991C11"/>
    <w:rsid w:val="009933B5"/>
    <w:rsid w:val="009941C4"/>
    <w:rsid w:val="009977BD"/>
    <w:rsid w:val="009A3D3F"/>
    <w:rsid w:val="009A4044"/>
    <w:rsid w:val="009A4AD1"/>
    <w:rsid w:val="009A5083"/>
    <w:rsid w:val="009A7FE2"/>
    <w:rsid w:val="009B1469"/>
    <w:rsid w:val="009B7A9F"/>
    <w:rsid w:val="009C25BC"/>
    <w:rsid w:val="009C284E"/>
    <w:rsid w:val="009C6C91"/>
    <w:rsid w:val="009D4EA3"/>
    <w:rsid w:val="009F0D94"/>
    <w:rsid w:val="009F60CE"/>
    <w:rsid w:val="009F77F8"/>
    <w:rsid w:val="00A0297A"/>
    <w:rsid w:val="00A12C43"/>
    <w:rsid w:val="00A131C0"/>
    <w:rsid w:val="00A16EE0"/>
    <w:rsid w:val="00A20782"/>
    <w:rsid w:val="00A23B9A"/>
    <w:rsid w:val="00A31862"/>
    <w:rsid w:val="00A378B0"/>
    <w:rsid w:val="00A403A1"/>
    <w:rsid w:val="00A474F4"/>
    <w:rsid w:val="00A62880"/>
    <w:rsid w:val="00A64DCE"/>
    <w:rsid w:val="00A7493D"/>
    <w:rsid w:val="00A8066F"/>
    <w:rsid w:val="00A8134F"/>
    <w:rsid w:val="00A826B8"/>
    <w:rsid w:val="00A82E87"/>
    <w:rsid w:val="00A842E7"/>
    <w:rsid w:val="00A91753"/>
    <w:rsid w:val="00A96C8F"/>
    <w:rsid w:val="00A96F0F"/>
    <w:rsid w:val="00A972BB"/>
    <w:rsid w:val="00A97388"/>
    <w:rsid w:val="00AA3F3E"/>
    <w:rsid w:val="00AA4EB1"/>
    <w:rsid w:val="00AA5CB3"/>
    <w:rsid w:val="00AC00EC"/>
    <w:rsid w:val="00AC36F4"/>
    <w:rsid w:val="00AC51F0"/>
    <w:rsid w:val="00AC573D"/>
    <w:rsid w:val="00AD07AD"/>
    <w:rsid w:val="00AD4639"/>
    <w:rsid w:val="00AD6B2D"/>
    <w:rsid w:val="00AE30F3"/>
    <w:rsid w:val="00AF152D"/>
    <w:rsid w:val="00AF4CCA"/>
    <w:rsid w:val="00AF6E5B"/>
    <w:rsid w:val="00B16BCB"/>
    <w:rsid w:val="00B212B6"/>
    <w:rsid w:val="00B2370B"/>
    <w:rsid w:val="00B23D6C"/>
    <w:rsid w:val="00B26A17"/>
    <w:rsid w:val="00B34E04"/>
    <w:rsid w:val="00B34E89"/>
    <w:rsid w:val="00B44747"/>
    <w:rsid w:val="00B50B8C"/>
    <w:rsid w:val="00B54ADF"/>
    <w:rsid w:val="00B569D2"/>
    <w:rsid w:val="00B602CF"/>
    <w:rsid w:val="00B60F18"/>
    <w:rsid w:val="00B62C0B"/>
    <w:rsid w:val="00B652DA"/>
    <w:rsid w:val="00B66A39"/>
    <w:rsid w:val="00B705D8"/>
    <w:rsid w:val="00B75677"/>
    <w:rsid w:val="00B76504"/>
    <w:rsid w:val="00B76767"/>
    <w:rsid w:val="00B8604D"/>
    <w:rsid w:val="00B907D3"/>
    <w:rsid w:val="00B909FB"/>
    <w:rsid w:val="00B93DC6"/>
    <w:rsid w:val="00B94C2D"/>
    <w:rsid w:val="00B964BB"/>
    <w:rsid w:val="00BA0FCA"/>
    <w:rsid w:val="00BA1180"/>
    <w:rsid w:val="00BA5D8D"/>
    <w:rsid w:val="00BB0D36"/>
    <w:rsid w:val="00BC0947"/>
    <w:rsid w:val="00BC1075"/>
    <w:rsid w:val="00BC3677"/>
    <w:rsid w:val="00BC36D3"/>
    <w:rsid w:val="00BD11FA"/>
    <w:rsid w:val="00BD2D0F"/>
    <w:rsid w:val="00BE0090"/>
    <w:rsid w:val="00BE1B35"/>
    <w:rsid w:val="00BE4083"/>
    <w:rsid w:val="00BE7840"/>
    <w:rsid w:val="00BF2BBB"/>
    <w:rsid w:val="00BF369D"/>
    <w:rsid w:val="00BF7222"/>
    <w:rsid w:val="00C03B6E"/>
    <w:rsid w:val="00C06D3B"/>
    <w:rsid w:val="00C16823"/>
    <w:rsid w:val="00C17383"/>
    <w:rsid w:val="00C21C86"/>
    <w:rsid w:val="00C21E02"/>
    <w:rsid w:val="00C24215"/>
    <w:rsid w:val="00C308ED"/>
    <w:rsid w:val="00C3108D"/>
    <w:rsid w:val="00C32ED9"/>
    <w:rsid w:val="00C33D39"/>
    <w:rsid w:val="00C37A77"/>
    <w:rsid w:val="00C432A6"/>
    <w:rsid w:val="00C504D3"/>
    <w:rsid w:val="00C548F2"/>
    <w:rsid w:val="00C620E3"/>
    <w:rsid w:val="00C64815"/>
    <w:rsid w:val="00C7057F"/>
    <w:rsid w:val="00C718B1"/>
    <w:rsid w:val="00C759C4"/>
    <w:rsid w:val="00C765F4"/>
    <w:rsid w:val="00C831DC"/>
    <w:rsid w:val="00C85A50"/>
    <w:rsid w:val="00C916AA"/>
    <w:rsid w:val="00CA284F"/>
    <w:rsid w:val="00CA7E1F"/>
    <w:rsid w:val="00CA7F12"/>
    <w:rsid w:val="00CC06C2"/>
    <w:rsid w:val="00CC4891"/>
    <w:rsid w:val="00CC7EC6"/>
    <w:rsid w:val="00CD2261"/>
    <w:rsid w:val="00CD4735"/>
    <w:rsid w:val="00CD6F46"/>
    <w:rsid w:val="00CD7E6F"/>
    <w:rsid w:val="00CE30D6"/>
    <w:rsid w:val="00CE31A1"/>
    <w:rsid w:val="00CE39D0"/>
    <w:rsid w:val="00CE79AD"/>
    <w:rsid w:val="00CE7D7A"/>
    <w:rsid w:val="00D03543"/>
    <w:rsid w:val="00D12882"/>
    <w:rsid w:val="00D1434A"/>
    <w:rsid w:val="00D1675A"/>
    <w:rsid w:val="00D17134"/>
    <w:rsid w:val="00D20C33"/>
    <w:rsid w:val="00D22801"/>
    <w:rsid w:val="00D32522"/>
    <w:rsid w:val="00D37DF7"/>
    <w:rsid w:val="00D41368"/>
    <w:rsid w:val="00D5001A"/>
    <w:rsid w:val="00D51ADC"/>
    <w:rsid w:val="00D603AA"/>
    <w:rsid w:val="00D60F02"/>
    <w:rsid w:val="00D63711"/>
    <w:rsid w:val="00D671B4"/>
    <w:rsid w:val="00D67CE5"/>
    <w:rsid w:val="00D73D66"/>
    <w:rsid w:val="00D857A3"/>
    <w:rsid w:val="00D925DA"/>
    <w:rsid w:val="00D9660F"/>
    <w:rsid w:val="00DA0C9D"/>
    <w:rsid w:val="00DA1E0A"/>
    <w:rsid w:val="00DA246A"/>
    <w:rsid w:val="00DA40A6"/>
    <w:rsid w:val="00DA45A9"/>
    <w:rsid w:val="00DB07AC"/>
    <w:rsid w:val="00DC2A0A"/>
    <w:rsid w:val="00DC3BD2"/>
    <w:rsid w:val="00DC5920"/>
    <w:rsid w:val="00DD2A59"/>
    <w:rsid w:val="00DD444B"/>
    <w:rsid w:val="00DD6362"/>
    <w:rsid w:val="00DD7E21"/>
    <w:rsid w:val="00DE3B08"/>
    <w:rsid w:val="00DF00B2"/>
    <w:rsid w:val="00DF09BA"/>
    <w:rsid w:val="00DF51EC"/>
    <w:rsid w:val="00E17BAF"/>
    <w:rsid w:val="00E2048C"/>
    <w:rsid w:val="00E234A3"/>
    <w:rsid w:val="00E2718E"/>
    <w:rsid w:val="00E30D7F"/>
    <w:rsid w:val="00E43315"/>
    <w:rsid w:val="00E473CD"/>
    <w:rsid w:val="00E50092"/>
    <w:rsid w:val="00E52D87"/>
    <w:rsid w:val="00E55297"/>
    <w:rsid w:val="00E630BA"/>
    <w:rsid w:val="00E711E0"/>
    <w:rsid w:val="00E7164F"/>
    <w:rsid w:val="00E73F75"/>
    <w:rsid w:val="00E76D7A"/>
    <w:rsid w:val="00E80987"/>
    <w:rsid w:val="00E85479"/>
    <w:rsid w:val="00E859CA"/>
    <w:rsid w:val="00E9070E"/>
    <w:rsid w:val="00E95F28"/>
    <w:rsid w:val="00EB0173"/>
    <w:rsid w:val="00EB124B"/>
    <w:rsid w:val="00EB1FE3"/>
    <w:rsid w:val="00EB4E6C"/>
    <w:rsid w:val="00EC13AC"/>
    <w:rsid w:val="00EC57D5"/>
    <w:rsid w:val="00EC57D8"/>
    <w:rsid w:val="00ED0C0D"/>
    <w:rsid w:val="00ED7DD8"/>
    <w:rsid w:val="00EE77B3"/>
    <w:rsid w:val="00EF5DE6"/>
    <w:rsid w:val="00EF5E1F"/>
    <w:rsid w:val="00F06278"/>
    <w:rsid w:val="00F12245"/>
    <w:rsid w:val="00F14416"/>
    <w:rsid w:val="00F16899"/>
    <w:rsid w:val="00F16EE4"/>
    <w:rsid w:val="00F1746C"/>
    <w:rsid w:val="00F2148E"/>
    <w:rsid w:val="00F23A4C"/>
    <w:rsid w:val="00F26A43"/>
    <w:rsid w:val="00F305E4"/>
    <w:rsid w:val="00F34FFB"/>
    <w:rsid w:val="00F3624E"/>
    <w:rsid w:val="00F46C40"/>
    <w:rsid w:val="00F46F3F"/>
    <w:rsid w:val="00F47E70"/>
    <w:rsid w:val="00F50E10"/>
    <w:rsid w:val="00F558E1"/>
    <w:rsid w:val="00F60519"/>
    <w:rsid w:val="00F625BC"/>
    <w:rsid w:val="00F646F3"/>
    <w:rsid w:val="00F66134"/>
    <w:rsid w:val="00F70247"/>
    <w:rsid w:val="00F70FD7"/>
    <w:rsid w:val="00F733E2"/>
    <w:rsid w:val="00F757C7"/>
    <w:rsid w:val="00F772EA"/>
    <w:rsid w:val="00F85E1E"/>
    <w:rsid w:val="00FA1874"/>
    <w:rsid w:val="00FB0199"/>
    <w:rsid w:val="00FB02E2"/>
    <w:rsid w:val="00FB30CD"/>
    <w:rsid w:val="00FC039E"/>
    <w:rsid w:val="00FC16D5"/>
    <w:rsid w:val="00FC28AC"/>
    <w:rsid w:val="00FD4DFB"/>
    <w:rsid w:val="00FD701A"/>
    <w:rsid w:val="00FD73F5"/>
    <w:rsid w:val="00FE564E"/>
    <w:rsid w:val="00FF1123"/>
    <w:rsid w:val="00FF1F2D"/>
    <w:rsid w:val="00FF411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chartTrackingRefBased/>
  <w15:docId w15:val="{06718D50-B4BA-4F1D-8558-5898B2BAF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2AE2"/>
    <w:pPr>
      <w:spacing w:before="100" w:beforeAutospacing="1" w:after="100" w:afterAutospacing="1" w:line="360" w:lineRule="auto"/>
    </w:pPr>
    <w:rPr>
      <w:rFonts w:ascii="Times New Roman" w:eastAsia="Times New Roman" w:hAnsi="Times New Roman"/>
      <w:sz w:val="24"/>
      <w:szCs w:val="24"/>
    </w:rPr>
  </w:style>
  <w:style w:type="paragraph" w:styleId="Ttulo1">
    <w:name w:val="heading 1"/>
    <w:basedOn w:val="Normal"/>
    <w:link w:val="Ttulo1Char"/>
    <w:uiPriority w:val="1"/>
    <w:qFormat/>
    <w:rsid w:val="00B44747"/>
    <w:pPr>
      <w:spacing w:line="240" w:lineRule="auto"/>
      <w:outlineLvl w:val="0"/>
    </w:pPr>
    <w:rPr>
      <w:b/>
      <w:bCs/>
      <w:kern w:val="36"/>
      <w:sz w:val="48"/>
      <w:szCs w:val="4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Refdecomentrio">
    <w:name w:val="annotation reference"/>
    <w:semiHidden/>
    <w:rsid w:val="004E2AE2"/>
    <w:rPr>
      <w:sz w:val="16"/>
      <w:szCs w:val="16"/>
    </w:rPr>
  </w:style>
  <w:style w:type="paragraph" w:styleId="Textodecomentrio">
    <w:name w:val="annotation text"/>
    <w:basedOn w:val="Normal"/>
    <w:link w:val="TextodecomentrioChar"/>
    <w:semiHidden/>
    <w:rsid w:val="004E2AE2"/>
    <w:rPr>
      <w:sz w:val="20"/>
      <w:szCs w:val="20"/>
    </w:rPr>
  </w:style>
  <w:style w:type="character" w:customStyle="1" w:styleId="TextodecomentrioChar">
    <w:name w:val="Texto de comentário Char"/>
    <w:link w:val="Textodecomentrio"/>
    <w:semiHidden/>
    <w:rsid w:val="004E2AE2"/>
    <w:rPr>
      <w:rFonts w:ascii="Times New Roman" w:eastAsia="Times New Roman" w:hAnsi="Times New Roman" w:cs="Times New Roman"/>
      <w:sz w:val="20"/>
      <w:szCs w:val="20"/>
      <w:lang w:eastAsia="pt-BR"/>
    </w:rPr>
  </w:style>
  <w:style w:type="paragraph" w:styleId="Corpodetexto">
    <w:name w:val="Body Text"/>
    <w:basedOn w:val="Normal"/>
    <w:link w:val="CorpodetextoChar"/>
    <w:uiPriority w:val="1"/>
    <w:qFormat/>
    <w:rsid w:val="004E2AE2"/>
    <w:pPr>
      <w:jc w:val="both"/>
    </w:pPr>
    <w:rPr>
      <w:snapToGrid w:val="0"/>
      <w:szCs w:val="20"/>
    </w:rPr>
  </w:style>
  <w:style w:type="character" w:customStyle="1" w:styleId="CorpodetextoChar">
    <w:name w:val="Corpo de texto Char"/>
    <w:link w:val="Corpodetexto"/>
    <w:rsid w:val="004E2AE2"/>
    <w:rPr>
      <w:rFonts w:ascii="Times New Roman" w:eastAsia="Times New Roman" w:hAnsi="Times New Roman" w:cs="Times New Roman"/>
      <w:snapToGrid w:val="0"/>
      <w:sz w:val="24"/>
      <w:szCs w:val="20"/>
      <w:lang w:eastAsia="pt-BR"/>
    </w:rPr>
  </w:style>
  <w:style w:type="paragraph" w:styleId="Rodap">
    <w:name w:val="footer"/>
    <w:basedOn w:val="Normal"/>
    <w:link w:val="RodapChar"/>
    <w:uiPriority w:val="99"/>
    <w:rsid w:val="004E2AE2"/>
    <w:pPr>
      <w:tabs>
        <w:tab w:val="center" w:pos="4252"/>
        <w:tab w:val="right" w:pos="8504"/>
      </w:tabs>
    </w:pPr>
  </w:style>
  <w:style w:type="character" w:customStyle="1" w:styleId="RodapChar">
    <w:name w:val="Rodapé Char"/>
    <w:link w:val="Rodap"/>
    <w:uiPriority w:val="99"/>
    <w:rsid w:val="004E2AE2"/>
    <w:rPr>
      <w:rFonts w:ascii="Times New Roman" w:eastAsia="Times New Roman" w:hAnsi="Times New Roman" w:cs="Times New Roman"/>
      <w:sz w:val="24"/>
      <w:szCs w:val="24"/>
      <w:lang w:eastAsia="pt-BR"/>
    </w:rPr>
  </w:style>
  <w:style w:type="paragraph" w:styleId="Textodenotadefim">
    <w:name w:val="endnote text"/>
    <w:basedOn w:val="Normal"/>
    <w:link w:val="TextodenotadefimChar"/>
    <w:rsid w:val="004E2AE2"/>
    <w:rPr>
      <w:sz w:val="20"/>
      <w:szCs w:val="20"/>
    </w:rPr>
  </w:style>
  <w:style w:type="character" w:customStyle="1" w:styleId="TextodenotadefimChar">
    <w:name w:val="Texto de nota de fim Char"/>
    <w:link w:val="Textodenotadefim"/>
    <w:rsid w:val="004E2AE2"/>
    <w:rPr>
      <w:rFonts w:ascii="Times New Roman" w:eastAsia="Times New Roman" w:hAnsi="Times New Roman" w:cs="Times New Roman"/>
      <w:sz w:val="20"/>
      <w:szCs w:val="20"/>
      <w:lang w:eastAsia="pt-BR"/>
    </w:rPr>
  </w:style>
  <w:style w:type="character" w:styleId="Refdenotadefim">
    <w:name w:val="endnote reference"/>
    <w:rsid w:val="004E2AE2"/>
    <w:rPr>
      <w:vertAlign w:val="superscript"/>
    </w:rPr>
  </w:style>
  <w:style w:type="paragraph" w:styleId="Textodebalo">
    <w:name w:val="Balloon Text"/>
    <w:basedOn w:val="Normal"/>
    <w:link w:val="TextodebaloChar"/>
    <w:uiPriority w:val="99"/>
    <w:semiHidden/>
    <w:unhideWhenUsed/>
    <w:rsid w:val="004E2AE2"/>
    <w:pPr>
      <w:spacing w:before="0" w:after="0" w:line="240" w:lineRule="auto"/>
    </w:pPr>
    <w:rPr>
      <w:rFonts w:ascii="Tahoma" w:hAnsi="Tahoma" w:cs="Tahoma"/>
      <w:sz w:val="16"/>
      <w:szCs w:val="16"/>
    </w:rPr>
  </w:style>
  <w:style w:type="character" w:customStyle="1" w:styleId="TextodebaloChar">
    <w:name w:val="Texto de balão Char"/>
    <w:link w:val="Textodebalo"/>
    <w:uiPriority w:val="99"/>
    <w:semiHidden/>
    <w:rsid w:val="004E2AE2"/>
    <w:rPr>
      <w:rFonts w:ascii="Tahoma" w:eastAsia="Times New Roman" w:hAnsi="Tahoma" w:cs="Tahoma"/>
      <w:sz w:val="16"/>
      <w:szCs w:val="16"/>
      <w:lang w:eastAsia="pt-BR"/>
    </w:rPr>
  </w:style>
  <w:style w:type="paragraph" w:styleId="Cabealho">
    <w:name w:val="header"/>
    <w:basedOn w:val="Normal"/>
    <w:link w:val="CabealhoChar"/>
    <w:uiPriority w:val="99"/>
    <w:unhideWhenUsed/>
    <w:rsid w:val="00FC28AC"/>
    <w:pPr>
      <w:tabs>
        <w:tab w:val="center" w:pos="4252"/>
        <w:tab w:val="right" w:pos="8504"/>
      </w:tabs>
    </w:pPr>
  </w:style>
  <w:style w:type="character" w:customStyle="1" w:styleId="CabealhoChar">
    <w:name w:val="Cabeçalho Char"/>
    <w:link w:val="Cabealho"/>
    <w:uiPriority w:val="99"/>
    <w:rsid w:val="00FC28AC"/>
    <w:rPr>
      <w:rFonts w:ascii="Times New Roman" w:eastAsia="Times New Roman" w:hAnsi="Times New Roman"/>
      <w:sz w:val="24"/>
      <w:szCs w:val="24"/>
    </w:rPr>
  </w:style>
  <w:style w:type="character" w:customStyle="1" w:styleId="Ttulo1Char">
    <w:name w:val="Título 1 Char"/>
    <w:link w:val="Ttulo1"/>
    <w:uiPriority w:val="9"/>
    <w:rsid w:val="00B44747"/>
    <w:rPr>
      <w:rFonts w:ascii="Times New Roman" w:eastAsia="Times New Roman" w:hAnsi="Times New Roman"/>
      <w:b/>
      <w:bCs/>
      <w:kern w:val="36"/>
      <w:sz w:val="48"/>
      <w:szCs w:val="48"/>
    </w:rPr>
  </w:style>
  <w:style w:type="paragraph" w:customStyle="1" w:styleId="nomedoc">
    <w:name w:val="nomedoc"/>
    <w:basedOn w:val="Normal"/>
    <w:rsid w:val="00B44747"/>
    <w:pPr>
      <w:spacing w:line="240" w:lineRule="auto"/>
    </w:pPr>
  </w:style>
  <w:style w:type="paragraph" w:customStyle="1" w:styleId="ementa2">
    <w:name w:val="ementa2"/>
    <w:basedOn w:val="Normal"/>
    <w:rsid w:val="00B44747"/>
    <w:pPr>
      <w:spacing w:line="240" w:lineRule="auto"/>
    </w:pPr>
  </w:style>
  <w:style w:type="paragraph" w:customStyle="1" w:styleId="presida">
    <w:name w:val="presida"/>
    <w:basedOn w:val="Normal"/>
    <w:rsid w:val="00B44747"/>
    <w:pPr>
      <w:spacing w:line="240" w:lineRule="auto"/>
    </w:pPr>
  </w:style>
  <w:style w:type="character" w:styleId="Hyperlink">
    <w:name w:val="Hyperlink"/>
    <w:uiPriority w:val="99"/>
    <w:semiHidden/>
    <w:unhideWhenUsed/>
    <w:rsid w:val="00B44747"/>
    <w:rPr>
      <w:color w:val="0000FF"/>
      <w:u w:val="single"/>
    </w:rPr>
  </w:style>
  <w:style w:type="character" w:styleId="Forte">
    <w:name w:val="Strong"/>
    <w:uiPriority w:val="22"/>
    <w:qFormat/>
    <w:rsid w:val="00B44747"/>
    <w:rPr>
      <w:b/>
      <w:bCs/>
    </w:rPr>
  </w:style>
  <w:style w:type="paragraph" w:customStyle="1" w:styleId="texto2">
    <w:name w:val="texto2"/>
    <w:basedOn w:val="Normal"/>
    <w:rsid w:val="006D6128"/>
    <w:pPr>
      <w:spacing w:line="240" w:lineRule="auto"/>
    </w:pPr>
  </w:style>
  <w:style w:type="paragraph" w:customStyle="1" w:styleId="c14">
    <w:name w:val="c14"/>
    <w:basedOn w:val="Normal"/>
    <w:rsid w:val="005D5C3D"/>
    <w:pPr>
      <w:widowControl w:val="0"/>
      <w:spacing w:before="0" w:beforeAutospacing="0" w:after="0" w:afterAutospacing="0" w:line="240" w:lineRule="atLeast"/>
      <w:jc w:val="center"/>
    </w:pPr>
    <w:rPr>
      <w:snapToGrid w:val="0"/>
      <w:szCs w:val="20"/>
    </w:rPr>
  </w:style>
  <w:style w:type="paragraph" w:styleId="PargrafodaLista">
    <w:name w:val="List Paragraph"/>
    <w:basedOn w:val="Normal"/>
    <w:uiPriority w:val="1"/>
    <w:qFormat/>
    <w:rsid w:val="007776EC"/>
    <w:pPr>
      <w:ind w:left="708"/>
    </w:pPr>
  </w:style>
  <w:style w:type="character" w:styleId="nfase">
    <w:name w:val="Emphasis"/>
    <w:uiPriority w:val="20"/>
    <w:qFormat/>
    <w:rsid w:val="009941C4"/>
    <w:rPr>
      <w:i/>
      <w:iCs/>
    </w:rPr>
  </w:style>
  <w:style w:type="paragraph" w:styleId="Assuntodocomentrio">
    <w:name w:val="annotation subject"/>
    <w:basedOn w:val="Textodecomentrio"/>
    <w:next w:val="Textodecomentrio"/>
    <w:link w:val="AssuntodocomentrioChar"/>
    <w:uiPriority w:val="99"/>
    <w:semiHidden/>
    <w:unhideWhenUsed/>
    <w:rsid w:val="00954803"/>
    <w:rPr>
      <w:b/>
      <w:bCs/>
    </w:rPr>
  </w:style>
  <w:style w:type="character" w:customStyle="1" w:styleId="AssuntodocomentrioChar">
    <w:name w:val="Assunto do comentário Char"/>
    <w:link w:val="Assuntodocomentrio"/>
    <w:uiPriority w:val="99"/>
    <w:semiHidden/>
    <w:rsid w:val="00954803"/>
    <w:rPr>
      <w:rFonts w:ascii="Times New Roman" w:eastAsia="Times New Roman" w:hAnsi="Times New Roman" w:cs="Times New Roman"/>
      <w:b/>
      <w:bCs/>
      <w:sz w:val="20"/>
      <w:szCs w:val="20"/>
      <w:lang w:eastAsia="pt-BR"/>
    </w:rPr>
  </w:style>
  <w:style w:type="table" w:styleId="Tabelacomgrade">
    <w:name w:val="Table Grid"/>
    <w:basedOn w:val="Tabelanormal"/>
    <w:uiPriority w:val="59"/>
    <w:rsid w:val="00E5009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7C7FE1"/>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7C7FE1"/>
    <w:pPr>
      <w:widowControl w:val="0"/>
      <w:autoSpaceDE w:val="0"/>
      <w:autoSpaceDN w:val="0"/>
      <w:spacing w:before="0" w:beforeAutospacing="0" w:after="0" w:afterAutospacing="0" w:line="240" w:lineRule="auto"/>
    </w:pPr>
    <w:rPr>
      <w:sz w:val="22"/>
      <w:szCs w:val="22"/>
      <w:lang w:val="pt-PT" w:eastAsia="en-US"/>
    </w:rPr>
  </w:style>
  <w:style w:type="paragraph" w:styleId="Recuodecorpodetexto">
    <w:name w:val="Body Text Indent"/>
    <w:basedOn w:val="Normal"/>
    <w:link w:val="RecuodecorpodetextoChar"/>
    <w:uiPriority w:val="99"/>
    <w:unhideWhenUsed/>
    <w:rsid w:val="00FE564E"/>
    <w:pPr>
      <w:spacing w:after="120"/>
      <w:ind w:left="283"/>
    </w:pPr>
  </w:style>
  <w:style w:type="character" w:customStyle="1" w:styleId="RecuodecorpodetextoChar">
    <w:name w:val="Recuo de corpo de texto Char"/>
    <w:basedOn w:val="Fontepargpadro"/>
    <w:link w:val="Recuodecorpodetexto"/>
    <w:uiPriority w:val="99"/>
    <w:rsid w:val="00FE564E"/>
    <w:rPr>
      <w:rFonts w:ascii="Times New Roman" w:eastAsia="Times New Roman" w:hAnsi="Times New Roman"/>
      <w:sz w:val="24"/>
      <w:szCs w:val="24"/>
    </w:rPr>
  </w:style>
  <w:style w:type="paragraph" w:styleId="SemEspaamento">
    <w:name w:val="No Spacing"/>
    <w:uiPriority w:val="1"/>
    <w:qFormat/>
    <w:rsid w:val="00FE564E"/>
    <w:pPr>
      <w:jc w:val="both"/>
    </w:pPr>
    <w:rPr>
      <w:rFonts w:ascii="Times New Roman" w:eastAsia="Times New Roman" w:hAnsi="Times New Roman"/>
      <w:sz w:val="24"/>
    </w:rPr>
  </w:style>
  <w:style w:type="paragraph" w:customStyle="1" w:styleId="Recuodecorpodetexto21">
    <w:name w:val="Recuo de corpo de texto 21"/>
    <w:basedOn w:val="Normal"/>
    <w:rsid w:val="00FE564E"/>
    <w:pPr>
      <w:suppressAutoHyphens/>
      <w:spacing w:before="0" w:beforeAutospacing="0" w:after="120" w:afterAutospacing="0" w:line="480" w:lineRule="auto"/>
      <w:ind w:left="283"/>
    </w:pPr>
    <w:rPr>
      <w:lang w:eastAsia="ar-SA"/>
    </w:rPr>
  </w:style>
  <w:style w:type="paragraph" w:customStyle="1" w:styleId="Default">
    <w:name w:val="Default"/>
    <w:link w:val="DefaultChar"/>
    <w:rsid w:val="00FE564E"/>
    <w:pPr>
      <w:autoSpaceDE w:val="0"/>
      <w:autoSpaceDN w:val="0"/>
      <w:adjustRightInd w:val="0"/>
    </w:pPr>
    <w:rPr>
      <w:rFonts w:ascii="Times New Roman" w:hAnsi="Times New Roman"/>
      <w:color w:val="000000"/>
      <w:sz w:val="24"/>
      <w:szCs w:val="24"/>
    </w:rPr>
  </w:style>
  <w:style w:type="character" w:customStyle="1" w:styleId="DefaultChar">
    <w:name w:val="Default Char"/>
    <w:link w:val="Default"/>
    <w:rsid w:val="00FE564E"/>
    <w:rPr>
      <w:rFonts w:ascii="Times New Roman" w:hAnsi="Times New Roman"/>
      <w:color w:val="000000"/>
      <w:sz w:val="24"/>
      <w:szCs w:val="24"/>
    </w:rPr>
  </w:style>
  <w:style w:type="paragraph" w:customStyle="1" w:styleId="textoalinhadoesquerda">
    <w:name w:val="texto_alinhado_esquerda"/>
    <w:basedOn w:val="Normal"/>
    <w:rsid w:val="006A4712"/>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6716896">
      <w:bodyDiv w:val="1"/>
      <w:marLeft w:val="0"/>
      <w:marRight w:val="0"/>
      <w:marTop w:val="0"/>
      <w:marBottom w:val="0"/>
      <w:divBdr>
        <w:top w:val="none" w:sz="0" w:space="0" w:color="auto"/>
        <w:left w:val="none" w:sz="0" w:space="0" w:color="auto"/>
        <w:bottom w:val="none" w:sz="0" w:space="0" w:color="auto"/>
        <w:right w:val="none" w:sz="0" w:space="0" w:color="auto"/>
      </w:divBdr>
    </w:div>
    <w:div w:id="343410317">
      <w:bodyDiv w:val="1"/>
      <w:marLeft w:val="0"/>
      <w:marRight w:val="0"/>
      <w:marTop w:val="0"/>
      <w:marBottom w:val="0"/>
      <w:divBdr>
        <w:top w:val="none" w:sz="0" w:space="0" w:color="auto"/>
        <w:left w:val="none" w:sz="0" w:space="0" w:color="auto"/>
        <w:bottom w:val="none" w:sz="0" w:space="0" w:color="auto"/>
        <w:right w:val="none" w:sz="0" w:space="0" w:color="auto"/>
      </w:divBdr>
    </w:div>
    <w:div w:id="970794207">
      <w:bodyDiv w:val="1"/>
      <w:marLeft w:val="0"/>
      <w:marRight w:val="0"/>
      <w:marTop w:val="0"/>
      <w:marBottom w:val="0"/>
      <w:divBdr>
        <w:top w:val="none" w:sz="0" w:space="0" w:color="auto"/>
        <w:left w:val="none" w:sz="0" w:space="0" w:color="auto"/>
        <w:bottom w:val="none" w:sz="0" w:space="0" w:color="auto"/>
        <w:right w:val="none" w:sz="0" w:space="0" w:color="auto"/>
      </w:divBdr>
    </w:div>
    <w:div w:id="1094472590">
      <w:bodyDiv w:val="1"/>
      <w:marLeft w:val="0"/>
      <w:marRight w:val="0"/>
      <w:marTop w:val="0"/>
      <w:marBottom w:val="0"/>
      <w:divBdr>
        <w:top w:val="none" w:sz="0" w:space="0" w:color="auto"/>
        <w:left w:val="none" w:sz="0" w:space="0" w:color="auto"/>
        <w:bottom w:val="none" w:sz="0" w:space="0" w:color="auto"/>
        <w:right w:val="none" w:sz="0" w:space="0" w:color="auto"/>
      </w:divBdr>
    </w:div>
    <w:div w:id="1410616564">
      <w:bodyDiv w:val="1"/>
      <w:marLeft w:val="0"/>
      <w:marRight w:val="0"/>
      <w:marTop w:val="0"/>
      <w:marBottom w:val="0"/>
      <w:divBdr>
        <w:top w:val="none" w:sz="0" w:space="0" w:color="auto"/>
        <w:left w:val="none" w:sz="0" w:space="0" w:color="auto"/>
        <w:bottom w:val="none" w:sz="0" w:space="0" w:color="auto"/>
        <w:right w:val="none" w:sz="0" w:space="0" w:color="auto"/>
      </w:divBdr>
    </w:div>
    <w:div w:id="1682585663">
      <w:bodyDiv w:val="1"/>
      <w:marLeft w:val="0"/>
      <w:marRight w:val="0"/>
      <w:marTop w:val="0"/>
      <w:marBottom w:val="0"/>
      <w:divBdr>
        <w:top w:val="none" w:sz="0" w:space="0" w:color="auto"/>
        <w:left w:val="none" w:sz="0" w:space="0" w:color="auto"/>
        <w:bottom w:val="none" w:sz="0" w:space="0" w:color="auto"/>
        <w:right w:val="none" w:sz="0" w:space="0" w:color="auto"/>
      </w:divBdr>
    </w:div>
    <w:div w:id="1821339889">
      <w:bodyDiv w:val="1"/>
      <w:marLeft w:val="0"/>
      <w:marRight w:val="0"/>
      <w:marTop w:val="0"/>
      <w:marBottom w:val="0"/>
      <w:divBdr>
        <w:top w:val="none" w:sz="0" w:space="0" w:color="auto"/>
        <w:left w:val="none" w:sz="0" w:space="0" w:color="auto"/>
        <w:bottom w:val="none" w:sz="0" w:space="0" w:color="auto"/>
        <w:right w:val="none" w:sz="0" w:space="0" w:color="auto"/>
      </w:divBdr>
    </w:div>
    <w:div w:id="2086681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9F3388-DAF1-4454-94D8-D5C0CFFF4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22</Pages>
  <Words>5687</Words>
  <Characters>30713</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lpstr>
    </vt:vector>
  </TitlesOfParts>
  <Company>PGE</Company>
  <LinksUpToDate>false</LinksUpToDate>
  <CharactersWithSpaces>36328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Giselle Adiler de Andrade</dc:creator>
  <cp:keywords/>
  <cp:lastModifiedBy>Alan Soares da Silva</cp:lastModifiedBy>
  <cp:revision>59</cp:revision>
  <cp:lastPrinted>2019-07-17T16:47:00Z</cp:lastPrinted>
  <dcterms:created xsi:type="dcterms:W3CDTF">2020-12-23T20:10:00Z</dcterms:created>
  <dcterms:modified xsi:type="dcterms:W3CDTF">2022-05-20T13:39:00Z</dcterms:modified>
</cp:coreProperties>
</file>